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D8" w:rsidRDefault="00335324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24">
        <w:rPr>
          <w:rFonts w:ascii="Times New Roman" w:hAnsi="Times New Roman" w:cs="Times New Roman"/>
          <w:b/>
          <w:sz w:val="28"/>
          <w:szCs w:val="28"/>
          <w:lang w:val="az-Latn-AZ"/>
        </w:rPr>
        <w:t>TRANSMİSSİV</w:t>
      </w:r>
      <w:r w:rsidR="00317ED8" w:rsidRPr="00E77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7C24">
        <w:rPr>
          <w:rFonts w:ascii="Times New Roman" w:hAnsi="Times New Roman" w:cs="Times New Roman"/>
          <w:b/>
          <w:sz w:val="28"/>
          <w:szCs w:val="28"/>
          <w:lang w:val="az-Latn-AZ"/>
        </w:rPr>
        <w:t>VƏ</w:t>
      </w:r>
      <w:r w:rsidR="00317ED8" w:rsidRPr="00E77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7C24">
        <w:rPr>
          <w:rFonts w:ascii="Times New Roman" w:hAnsi="Times New Roman" w:cs="Times New Roman"/>
          <w:b/>
          <w:sz w:val="28"/>
          <w:szCs w:val="28"/>
          <w:lang w:val="az-Latn-AZ"/>
        </w:rPr>
        <w:t>TƏMAS</w:t>
      </w:r>
      <w:r w:rsidR="00317ED8" w:rsidRPr="00E77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7C24">
        <w:rPr>
          <w:rFonts w:ascii="Times New Roman" w:hAnsi="Times New Roman" w:cs="Times New Roman"/>
          <w:b/>
          <w:sz w:val="28"/>
          <w:szCs w:val="28"/>
          <w:lang w:val="az-Latn-AZ"/>
        </w:rPr>
        <w:t>YOLUXMA</w:t>
      </w:r>
      <w:r w:rsidR="00317ED8" w:rsidRPr="00E77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7C24">
        <w:rPr>
          <w:rFonts w:ascii="Times New Roman" w:hAnsi="Times New Roman" w:cs="Times New Roman"/>
          <w:b/>
          <w:sz w:val="28"/>
          <w:szCs w:val="28"/>
          <w:lang w:val="az-Latn-AZ"/>
        </w:rPr>
        <w:t>MEXANİZMİNƏ</w:t>
      </w:r>
      <w:r w:rsidR="00317ED8" w:rsidRPr="00E77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7C24">
        <w:rPr>
          <w:rFonts w:ascii="Times New Roman" w:hAnsi="Times New Roman" w:cs="Times New Roman"/>
          <w:b/>
          <w:sz w:val="28"/>
          <w:szCs w:val="28"/>
          <w:lang w:val="az-Latn-AZ"/>
        </w:rPr>
        <w:t>MALİK</w:t>
      </w:r>
      <w:r w:rsidR="00317ED8" w:rsidRPr="00E77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7C24">
        <w:rPr>
          <w:rFonts w:ascii="Times New Roman" w:hAnsi="Times New Roman" w:cs="Times New Roman"/>
          <w:b/>
          <w:sz w:val="28"/>
          <w:szCs w:val="28"/>
          <w:lang w:val="az-Latn-AZ"/>
        </w:rPr>
        <w:t>İNFEKSİYALARIN</w:t>
      </w:r>
      <w:r w:rsidR="00317ED8" w:rsidRPr="00E77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E77C24">
        <w:rPr>
          <w:rFonts w:ascii="Times New Roman" w:hAnsi="Times New Roman" w:cs="Times New Roman"/>
          <w:b/>
          <w:sz w:val="28"/>
          <w:szCs w:val="28"/>
          <w:lang w:val="az-Latn-AZ"/>
        </w:rPr>
        <w:t>EPİDEMİOLOGİYASI</w:t>
      </w:r>
    </w:p>
    <w:p w:rsidR="00805A94" w:rsidRPr="00805A94" w:rsidRDefault="00805A94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C7" w:rsidRPr="00805A94" w:rsidRDefault="00335324" w:rsidP="00805A94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05A94">
        <w:rPr>
          <w:rFonts w:ascii="Times New Roman" w:hAnsi="Times New Roman" w:cs="Times New Roman"/>
          <w:b/>
          <w:sz w:val="28"/>
          <w:szCs w:val="28"/>
          <w:lang w:val="az-Latn-AZ"/>
        </w:rPr>
        <w:t>Plan</w:t>
      </w:r>
      <w:r w:rsidR="00671319" w:rsidRPr="00805A94">
        <w:rPr>
          <w:rFonts w:ascii="Times New Roman" w:hAnsi="Times New Roman" w:cs="Times New Roman"/>
          <w:b/>
          <w:sz w:val="28"/>
          <w:szCs w:val="28"/>
        </w:rPr>
        <w:t>:</w:t>
      </w:r>
    </w:p>
    <w:p w:rsidR="00671319" w:rsidRPr="00335324" w:rsidRDefault="00335324" w:rsidP="00670B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mexanizminə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infeksiyaların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ümumi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xarakteristikası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anlayışı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təsnifatı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mexanizmi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5F48B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xüsusiyyətləri</w:t>
      </w:r>
    </w:p>
    <w:p w:rsidR="005F48B8" w:rsidRPr="00335324" w:rsidRDefault="00335324" w:rsidP="00670B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5F48B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</w:t>
      </w:r>
      <w:r w:rsidR="005F48B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5F48B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invaziyalar</w:t>
      </w:r>
      <w:r w:rsidR="005F48B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5F48B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5F48B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prosesin</w:t>
      </w:r>
      <w:r w:rsidR="005F48B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xüsusiyyətləri</w:t>
      </w:r>
      <w:r w:rsidR="005F48B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3FFB" w:rsidRPr="00335324" w:rsidRDefault="00335324" w:rsidP="00670B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3B3FF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3B3FF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3B3FF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3B3FF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</w:t>
      </w:r>
      <w:r w:rsidR="003B3FF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epidemiologiya</w:t>
      </w:r>
      <w:r w:rsidR="003B3FF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3B3FF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profilaktikası</w:t>
      </w:r>
    </w:p>
    <w:p w:rsidR="003B3FFB" w:rsidRPr="00335324" w:rsidRDefault="00811302" w:rsidP="00670B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Təmas</w:t>
      </w:r>
      <w:r w:rsidR="0088631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88631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mexanizminə</w:t>
      </w:r>
      <w:r w:rsidR="0088631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malik</w:t>
      </w:r>
      <w:r w:rsidR="0088631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infeksiyaların</w:t>
      </w:r>
      <w:r w:rsidR="0088631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43A2" w:rsidRPr="000843A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843A2">
        <w:rPr>
          <w:rFonts w:ascii="Times New Roman" w:hAnsi="Times New Roman" w:cs="Times New Roman"/>
          <w:sz w:val="28"/>
          <w:szCs w:val="28"/>
          <w:lang w:val="az-Latn-AZ"/>
        </w:rPr>
        <w:t xml:space="preserve">zoonoz)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ümumi</w:t>
      </w:r>
      <w:r w:rsidR="0088631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xarakteristikası</w:t>
      </w:r>
      <w:r w:rsidR="00D67E6F" w:rsidRPr="0033532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66BB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təmas</w:t>
      </w:r>
      <w:r w:rsidR="00D66BB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infeksiyaları</w:t>
      </w:r>
      <w:r w:rsidR="00D66BB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anlayışı</w:t>
      </w:r>
      <w:r w:rsidR="00D66BB5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35A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C335A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təsnifatı</w:t>
      </w:r>
      <w:r w:rsidR="000264C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0264C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mexanizmi</w:t>
      </w:r>
      <w:r w:rsidR="000264C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0264C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C335A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xüsusiyyətləri</w:t>
      </w:r>
    </w:p>
    <w:p w:rsidR="00EF797F" w:rsidRPr="00335324" w:rsidRDefault="00335324" w:rsidP="00670B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epidemiologiya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profilaktikası</w:t>
      </w:r>
    </w:p>
    <w:p w:rsidR="00823531" w:rsidRPr="00335324" w:rsidRDefault="00335324" w:rsidP="00670B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epidemiologiya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profilaktikası</w:t>
      </w:r>
    </w:p>
    <w:p w:rsidR="00823531" w:rsidRPr="00335324" w:rsidRDefault="00335324" w:rsidP="00670B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Əksepidemik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tədbirlər</w:t>
      </w:r>
    </w:p>
    <w:p w:rsidR="00823531" w:rsidRPr="00335324" w:rsidRDefault="00335324" w:rsidP="00670B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İstifadə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edilmiş</w:t>
      </w:r>
      <w:r w:rsidR="0082353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ədəbiyyat</w:t>
      </w:r>
    </w:p>
    <w:p w:rsidR="00571CC7" w:rsidRPr="00335324" w:rsidRDefault="00571CC7" w:rsidP="0067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1CC7" w:rsidRPr="00335324" w:rsidRDefault="00571CC7" w:rsidP="00670B5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C32793" w:rsidRDefault="001F66AA" w:rsidP="001F66A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TRANSMISSIV</w:t>
      </w:r>
      <w:r w:rsidRPr="001F66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YOLUXMA</w:t>
      </w:r>
      <w:r w:rsidRPr="001F66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MEXANIZMINƏ</w:t>
      </w:r>
      <w:r w:rsidRPr="001F66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MALIK</w:t>
      </w:r>
      <w:r w:rsidRPr="001F66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INFEKSIYALARIN</w:t>
      </w:r>
      <w:r w:rsidRPr="001F66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ÜMUMI</w:t>
      </w:r>
      <w:r w:rsidRPr="001F66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XARAKTERISTIKASI</w:t>
      </w:r>
    </w:p>
    <w:p w:rsidR="00883D03" w:rsidRPr="001F66AA" w:rsidRDefault="00883D03" w:rsidP="001F66AA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1BAF" w:rsidRPr="00335324" w:rsidRDefault="001F66AA" w:rsidP="00670B55">
      <w:pPr>
        <w:pStyle w:val="3"/>
        <w:ind w:firstLine="284"/>
        <w:jc w:val="center"/>
        <w:rPr>
          <w:rFonts w:ascii="Times New Roman" w:hAnsi="Times New Roman"/>
          <w:b/>
          <w:color w:val="000000"/>
          <w:szCs w:val="28"/>
        </w:rPr>
      </w:pPr>
      <w:r w:rsidRPr="00335324">
        <w:rPr>
          <w:rFonts w:ascii="Times New Roman" w:hAnsi="Times New Roman"/>
          <w:b/>
          <w:color w:val="000000"/>
          <w:szCs w:val="28"/>
          <w:lang w:val="az-Latn-AZ"/>
        </w:rPr>
        <w:t>Transmissiv</w:t>
      </w:r>
      <w:r w:rsidRPr="00335324">
        <w:rPr>
          <w:rFonts w:ascii="Times New Roman" w:hAnsi="Times New Roman"/>
          <w:b/>
          <w:color w:val="000000"/>
          <w:szCs w:val="28"/>
        </w:rPr>
        <w:t xml:space="preserve"> </w:t>
      </w:r>
      <w:r w:rsidRPr="00335324">
        <w:rPr>
          <w:rFonts w:ascii="Times New Roman" w:hAnsi="Times New Roman"/>
          <w:b/>
          <w:color w:val="000000"/>
          <w:szCs w:val="28"/>
          <w:lang w:val="az-Latn-AZ"/>
        </w:rPr>
        <w:t>Mexanizmli</w:t>
      </w:r>
      <w:r w:rsidRPr="00335324">
        <w:rPr>
          <w:rFonts w:ascii="Times New Roman" w:hAnsi="Times New Roman"/>
          <w:b/>
          <w:color w:val="000000"/>
          <w:szCs w:val="28"/>
        </w:rPr>
        <w:t xml:space="preserve"> </w:t>
      </w:r>
      <w:r w:rsidRPr="00335324">
        <w:rPr>
          <w:rFonts w:ascii="Times New Roman" w:hAnsi="Times New Roman"/>
          <w:b/>
          <w:color w:val="000000"/>
          <w:szCs w:val="28"/>
          <w:lang w:val="az-Latn-AZ"/>
        </w:rPr>
        <w:t>İnfeksiyalar</w:t>
      </w:r>
    </w:p>
    <w:p w:rsidR="00671BAF" w:rsidRPr="00335324" w:rsidRDefault="00671BAF" w:rsidP="00670B55">
      <w:pPr>
        <w:pStyle w:val="3"/>
        <w:ind w:firstLine="284"/>
        <w:jc w:val="center"/>
        <w:rPr>
          <w:rFonts w:ascii="Times New Roman" w:hAnsi="Times New Roman"/>
          <w:b/>
          <w:color w:val="000000"/>
          <w:szCs w:val="28"/>
        </w:rPr>
      </w:pPr>
    </w:p>
    <w:p w:rsidR="00E1351E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5D3706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</w:t>
      </w:r>
      <w:r w:rsidR="005D3706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təbiətdə</w:t>
      </w:r>
      <w:r w:rsidR="008E42AB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geniş</w:t>
      </w:r>
      <w:r w:rsidR="008E42AB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yayılmışdır</w:t>
      </w:r>
      <w:r w:rsidR="008E42AB" w:rsidRPr="00335324">
        <w:rPr>
          <w:rFonts w:ascii="Times New Roman" w:hAnsi="Times New Roman" w:cs="Times New Roman"/>
          <w:sz w:val="28"/>
          <w:szCs w:val="28"/>
        </w:rPr>
        <w:t xml:space="preserve">. 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termini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Pavlovski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təklif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edilmişdir</w:t>
      </w:r>
      <w:r w:rsidR="008E42AB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infeksion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ilkin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qanda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lokalizasiya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sonralar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isə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cərəyanı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törədilir</w:t>
      </w:r>
      <w:r w:rsidR="00B77C9E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antroponozlar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epideimk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qayıdan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malyariya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855ADA" w:rsidRPr="00335324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zoonozlar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taun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tulyaremiya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denqe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ensefaliti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sarı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qızdırma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FA63D9" w:rsidRPr="00335324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C2472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vardır</w:t>
      </w:r>
      <w:r w:rsidR="00C2472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Yoluxmuş</w:t>
      </w:r>
      <w:r w:rsidR="00C2472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orqşanizmdən</w:t>
      </w:r>
      <w:r w:rsidR="00C2472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</w:t>
      </w:r>
      <w:r w:rsidR="00C2472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xaric</w:t>
      </w:r>
      <w:r w:rsidR="00C2472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edilməsi</w:t>
      </w:r>
      <w:r w:rsidR="000127B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yalnız</w:t>
      </w:r>
      <w:r w:rsidR="000127B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qansoran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buğumayaqlılar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canlı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keçiricilər</w:t>
      </w:r>
      <w:r w:rsidR="000127B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</w:t>
      </w:r>
      <w:r w:rsidR="005326F1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2680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birələr</w:t>
      </w:r>
      <w:r w:rsidR="0012680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ağcaqanadlar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hünülər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gənələr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5D1374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6806" w:rsidRPr="00335324" w:rsidRDefault="00BB00B2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Əksər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keçiricilərə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uyğunlaşmışlar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75BF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Məsələn</w:t>
      </w:r>
      <w:r w:rsidR="00A75BF9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yatalağın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törədicilərini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paltar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biti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malyariyanın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törədicilərini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Anopheles</w:t>
      </w:r>
      <w:r w:rsidR="00DB31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cinsi</w:t>
      </w:r>
      <w:r w:rsidR="00DB31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ağcaqanadları</w:t>
      </w:r>
      <w:r w:rsidR="00DB31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keçiririr</w:t>
      </w:r>
      <w:r w:rsidR="00DB31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BE4C44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D5" w:rsidRPr="00335324" w:rsidRDefault="003E248A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Təkamül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prosesində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keçiricilərin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qarşılıqlı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münasibətlər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formalaşmışdır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rikketsiyalar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bitlərin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bağırsaqlarında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artıb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çoxalır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toplanırlar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malyariyanın</w:t>
      </w:r>
      <w:r w:rsidR="00443BE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törədicisi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ağcaqanadların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orqanizmində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cinsi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çoxalma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siklini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keçirirlər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sporoqoniya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474412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7B9" w:rsidRPr="00335324" w:rsidRDefault="004E075A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Oxşar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spesifiklik</w:t>
      </w:r>
      <w:r w:rsidR="007D54D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67176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="003A29F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3A29F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sıra</w:t>
      </w:r>
      <w:r w:rsidR="003A29F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3A29F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xüsusiyyətləri</w:t>
      </w:r>
      <w:r w:rsidR="00F07CF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07CF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şərtlənmişdir</w:t>
      </w:r>
      <w:r w:rsidR="00F07CF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07CF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bunlara</w:t>
      </w:r>
      <w:r w:rsidR="003A29F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3A29F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şeydən</w:t>
      </w:r>
      <w:r w:rsidR="003A29F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əvvəl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coğrafi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regionlarda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qeyri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bərabər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yayılması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keçiricilərin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yaşayış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arealı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aiddir</w:t>
      </w:r>
      <w:r w:rsidR="00347BDA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7E1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CE39E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bəzi</w:t>
      </w:r>
      <w:r w:rsidR="00CE39E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xəstəliklərə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fakt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şamil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edilmir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məsələn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qayıdan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F07CF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kimi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xəstəliklərə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endemiklik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səciyyəvi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deyildir</w:t>
      </w:r>
      <w:r w:rsidR="00C228BC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28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="00B528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yayılması</w:t>
      </w:r>
      <w:r w:rsidR="00B528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səviyyəsi</w:t>
      </w:r>
      <w:r w:rsidR="00B528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sosial</w:t>
      </w:r>
      <w:r w:rsidR="00B528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amillərlə</w:t>
      </w:r>
      <w:r w:rsidR="00B528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determinə</w:t>
      </w:r>
      <w:r w:rsidR="00B5284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edilmişdir</w:t>
      </w:r>
      <w:r w:rsidR="00B52844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713FF" w:rsidRPr="00335324" w:rsidRDefault="00684E21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Əksər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infeksiyaların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fonunda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antroponoz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sayı</w:t>
      </w:r>
      <w:r w:rsidR="0005400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yüksək</w:t>
      </w:r>
      <w:r w:rsidR="0005400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deyildir</w:t>
      </w:r>
      <w:r w:rsidR="0005400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bunlar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parazitar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yatalaqlar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qayıdan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volın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malyariya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bəzi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helmintozlardır</w:t>
      </w:r>
      <w:r w:rsidR="00745C95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0138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Zoonoz</w:t>
      </w:r>
      <w:r w:rsidR="007E25B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7E25B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</w:t>
      </w:r>
      <w:r w:rsidR="007E25B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7E25B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</w:t>
      </w:r>
      <w:r w:rsidR="007E25B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7E25B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qayda</w:t>
      </w:r>
      <w:r w:rsidR="007E25B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7E25B4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0442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bioloji</w:t>
      </w:r>
      <w:r w:rsidR="00A0442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dalan</w:t>
      </w:r>
      <w:r w:rsidR="00A0442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sayılır</w:t>
      </w:r>
      <w:r w:rsidR="00A0442D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BA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bununla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belə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qeyd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etmək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lazımdır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bəzi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nozoformalar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sirkulyasiyasının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fəal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işirakçısı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sarı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qızdırma</w:t>
      </w:r>
      <w:r w:rsidR="00475250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528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bəzi</w:t>
      </w:r>
      <w:r w:rsidR="00A528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leyşmaniozlar</w:t>
      </w:r>
      <w:r w:rsidR="00A528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A528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A528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yəni</w:t>
      </w:r>
      <w:r w:rsidR="00E8262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</w:t>
      </w:r>
      <w:r w:rsidR="00E8262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</w:t>
      </w:r>
      <w:r w:rsidR="00E8262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mənbəyinə</w:t>
      </w:r>
      <w:r w:rsidR="00E8262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çevrilə</w:t>
      </w:r>
      <w:r w:rsidR="00E8262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bilir</w:t>
      </w:r>
      <w:r w:rsidR="00E8262E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46D6" w:rsidRPr="00335324" w:rsidRDefault="00D33BB5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İnsanın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yoluxması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həm</w:t>
      </w:r>
      <w:r w:rsidR="00A543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qansorma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(«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spesifik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inokulyasiya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»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kimi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sadəcə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inokulyasiya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543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həm</w:t>
      </w:r>
      <w:r w:rsidR="00A543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A543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kontaminasiya</w:t>
      </w:r>
      <w:r w:rsidR="00A543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A543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verə</w:t>
      </w:r>
      <w:r w:rsidR="002F7D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A543BD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46D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6CBE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İnsanın</w:t>
      </w:r>
      <w:r w:rsidR="00CE46D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patologiyasında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təkamül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prosesində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parazitar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yatalaqlar</w:t>
      </w:r>
      <w:r w:rsidR="006F554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F554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F554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F554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qayıdan</w:t>
      </w:r>
      <w:r w:rsidR="006F554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A2064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formalaşmışdır</w:t>
      </w:r>
      <w:r w:rsidR="006F554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bitlərin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nəcis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kütlələrinin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bədənə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sürtülməsi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bitlərin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əzilməsi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həşəratın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hemolimfasının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dəriyə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sürtülməsi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886E0B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A6055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buğumayaqlılarda</w:t>
      </w:r>
      <w:r w:rsidR="00D1486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iksod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gənələrində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parazitin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nəsildən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nəsilə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transovarial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yolla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keçirilməsi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mümkündür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ensefaliti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</w:t>
      </w:r>
      <w:r w:rsidR="00EA6055" w:rsidRPr="00335324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Gənələr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aylarla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illlərlə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özündə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qoruyub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saxlaya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Mahiyyətcə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nfeksiya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mənbəyi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</w:t>
      </w:r>
      <w:r w:rsidR="00AE59F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bilərlər</w:t>
      </w:r>
      <w:r w:rsidR="002D23C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2D23C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bədənində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qidalanması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çoxalması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buğumayaqlının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orqanizmindən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xaricə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çıxması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C267DA" w:rsidRPr="0033532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C2ED3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E29F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FE29F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</w:t>
      </w:r>
      <w:r w:rsidR="00FE29F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E29F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mövsümilik</w:t>
      </w:r>
      <w:r w:rsidR="00FE29F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nəzərə</w:t>
      </w:r>
      <w:r w:rsidR="00FE29F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çarpır</w:t>
      </w:r>
      <w:r w:rsidR="00FE29F9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0714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Mövsümilik</w:t>
      </w:r>
      <w:r w:rsidR="0030714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tamamilə</w:t>
      </w:r>
      <w:r w:rsidR="00B21CA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buğumayaqlıların</w:t>
      </w:r>
      <w:r w:rsidR="00B21CA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fəallaşması</w:t>
      </w:r>
      <w:r w:rsidR="00B21CA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dövründən</w:t>
      </w:r>
      <w:r w:rsidR="00B21CA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asılıdır</w:t>
      </w:r>
      <w:r w:rsidR="00B21CA3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68A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BD68A6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ocaqlı</w:t>
      </w:r>
      <w:r w:rsidR="00BD68A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</w:t>
      </w:r>
      <w:r w:rsidR="00BD68A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BD68A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malyariya</w:t>
      </w:r>
      <w:r w:rsidR="00BD68A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BD68A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37043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yaz</w:t>
      </w:r>
      <w:r w:rsidR="0037043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</w:t>
      </w:r>
      <w:r w:rsidR="0037043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erkən</w:t>
      </w:r>
      <w:r w:rsidR="0037043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payız</w:t>
      </w:r>
      <w:r w:rsidR="0037043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dövrünə</w:t>
      </w:r>
      <w:r w:rsidR="0037043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təsadüf</w:t>
      </w:r>
      <w:r w:rsidR="0037043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37043C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0B5C" w:rsidRPr="00335324" w:rsidRDefault="0032276F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Parazitar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yatalaqlar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xəstələnmənin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yüksək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səviyyəsi</w:t>
      </w:r>
      <w:r w:rsidR="0064783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qış</w:t>
      </w:r>
      <w:r w:rsidR="0064783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mövsümünə</w:t>
      </w:r>
      <w:r w:rsidR="0064783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təsadüf</w:t>
      </w:r>
      <w:r w:rsidR="0064783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64783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ilin</w:t>
      </w:r>
      <w:r w:rsidR="002A3B1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2A3B1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dövründə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insanın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bədən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temperaturunun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yüksək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olması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sayəsində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bitlərin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yüksək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intensivliklə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artıb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çoxalması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qeyd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EF0B5C" w:rsidRPr="0033532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76F08" w:rsidRPr="00335324" w:rsidRDefault="00676F08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infeksiyalarını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aşağıdakı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qaydada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qruplaşdırmaq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7043C" w:rsidRPr="00335324" w:rsidRDefault="00DF687D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5.7pt;margin-top:4.9pt;width:480pt;height:162pt;z-index:251667456">
            <v:textbox>
              <w:txbxContent>
                <w:p w:rsidR="00991CCA" w:rsidRDefault="00991CC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09" style="position:absolute;left:0;text-align:left;margin-left:101.7pt;margin-top:14.65pt;width:281.25pt;height:25.5pt;z-index:251668480">
            <v:textbox>
              <w:txbxContent>
                <w:p w:rsidR="00991CCA" w:rsidRPr="000A7CBA" w:rsidRDefault="00991CCA" w:rsidP="00CF24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BA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Qan infeksiyaları</w:t>
                  </w:r>
                </w:p>
              </w:txbxContent>
            </v:textbox>
          </v:shape>
        </w:pict>
      </w:r>
      <w:r w:rsidR="00CF243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B1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29F9" w:rsidRPr="00335324" w:rsidRDefault="00DF687D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38.7pt;margin-top:12.15pt;width:44.25pt;height:42.7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98.2pt;margin-top:12.15pt;width:15pt;height:46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26.95pt;margin-top:12.15pt;width:7.5pt;height:42.7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91.5pt;margin-top:12.15pt;width:126.45pt;height:42.75pt;flip:x;z-index:251673600" o:connectortype="straight">
            <v:stroke endarrow="block"/>
          </v:shape>
        </w:pict>
      </w:r>
    </w:p>
    <w:p w:rsidR="00CF243C" w:rsidRPr="00335324" w:rsidRDefault="00DF687D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109" style="position:absolute;left:0;text-align:left;margin-left:382.95pt;margin-top:.7pt;width:94.5pt;height:103.85pt;z-index:251672576">
            <v:textbox>
              <w:txbxContent>
                <w:p w:rsidR="00991CCA" w:rsidRPr="00FC4878" w:rsidRDefault="00991CCA" w:rsidP="00CE68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Xüsusi</w:t>
                  </w:r>
                  <w:r w:rsidRPr="00FC487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təhlükəli</w:t>
                  </w:r>
                  <w:r w:rsidRPr="00FC487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ba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kt</w:t>
                  </w: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eriozlar</w:t>
                  </w:r>
                  <w:r w:rsidRPr="00FC487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taun</w:t>
                  </w:r>
                  <w:r w:rsidRPr="00FC487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tulyaremiya</w:t>
                  </w:r>
                  <w:r w:rsidRPr="00FC487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  <w:p w:rsidR="00991CCA" w:rsidRPr="00FC4878" w:rsidRDefault="00991CC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109" style="position:absolute;left:0;text-align:left;margin-left:11.7pt;margin-top:26.95pt;width:124.5pt;height:26.25pt;z-index:251669504">
            <v:textbox>
              <w:txbxContent>
                <w:p w:rsidR="00991CCA" w:rsidRPr="00CE68D9" w:rsidRDefault="00991CCA" w:rsidP="00CE68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Rikketsiozlar</w:t>
                  </w:r>
                </w:p>
                <w:p w:rsidR="00991CCA" w:rsidRDefault="00991CC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279.45pt;margin-top:26.95pt;width:87pt;height:26.25pt;z-index:251671552">
            <v:textbox>
              <w:txbxContent>
                <w:p w:rsidR="00991CCA" w:rsidRDefault="00991CCA"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Borrelliozlar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59.45pt;margin-top:26.95pt;width:101.25pt;height:26.25pt;z-index:251670528">
            <v:textbox>
              <w:txbxContent>
                <w:p w:rsidR="00991CCA" w:rsidRDefault="00991CCA"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Viruslu</w:t>
                  </w: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E68D9">
                    <w:rPr>
                      <w:rFonts w:ascii="Times New Roman" w:hAnsi="Times New Roman" w:cs="Times New Roman"/>
                      <w:sz w:val="28"/>
                      <w:szCs w:val="28"/>
                      <w:lang w:val="az-Latn-AZ"/>
                    </w:rPr>
                    <w:t>ensefalitlər</w:t>
                  </w:r>
                </w:p>
              </w:txbxContent>
            </v:textbox>
          </v:rect>
        </w:pict>
      </w:r>
    </w:p>
    <w:p w:rsidR="00CF243C" w:rsidRPr="00335324" w:rsidRDefault="00CF243C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43C" w:rsidRPr="00335324" w:rsidRDefault="00CF243C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43C" w:rsidRPr="00335324" w:rsidRDefault="00CF243C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43C" w:rsidRPr="00335324" w:rsidRDefault="00CF243C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17B0" w:rsidRPr="00335324" w:rsidRDefault="00335324" w:rsidP="00670B5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TRANMİSSİV</w:t>
      </w:r>
      <w:r w:rsidR="00F117B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İNFEKSİYALAR</w:t>
      </w:r>
      <w:r w:rsidR="00F117B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117B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İNVAZİYALAR</w:t>
      </w:r>
      <w:r w:rsidR="00F117B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ZAMANI</w:t>
      </w:r>
      <w:r w:rsidR="00F117B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EPİDEMİK</w:t>
      </w:r>
      <w:r w:rsidR="00F117B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PROSESİN</w:t>
      </w:r>
      <w:r w:rsidR="00F117B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XÜSUSİYYƏTLƏRİ</w:t>
      </w:r>
    </w:p>
    <w:p w:rsidR="00FC4878" w:rsidRPr="00335324" w:rsidRDefault="00FC4878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5A35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FC487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</w:t>
      </w:r>
      <w:r w:rsidR="00FC487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FC487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6D5A3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prosesin</w:t>
      </w:r>
      <w:r w:rsidR="006D5A3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dəqiq</w:t>
      </w:r>
      <w:r w:rsidR="006D5A3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D5A3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8F1AA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mövsümiliyi</w:t>
      </w:r>
      <w:r w:rsidR="008F1AA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səciyyəvidir</w:t>
      </w:r>
      <w:r w:rsidR="008F1AA6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aydındır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84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mövsüm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inkişafının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mərhələsində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insana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hücum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spesifik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keçiricinin</w:t>
      </w:r>
      <w:r w:rsidR="00A46DA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E4C5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fəallaşması</w:t>
      </w:r>
      <w:r w:rsidR="00FE4C5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dövrü</w:t>
      </w:r>
      <w:r w:rsidR="00FE4C5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E4C5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şərtlənir</w:t>
      </w:r>
      <w:r w:rsidR="00FE4C5A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0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D0C83" w:rsidRPr="00335324" w:rsidRDefault="00AD0C83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Xoşbəxtlikdən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yerdə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infeksiya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yoluxmaq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mümkün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deyildir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İnsan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yalnız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həmin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ərazinin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landşaft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şəraitində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mövcud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riskinə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məruz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qala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DF05BD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B4A8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5B4A8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="005B4A8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infeksiyalarının</w:t>
      </w:r>
      <w:r w:rsidR="005B4A8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epidemiologiyasının</w:t>
      </w:r>
      <w:r w:rsidR="005B4A8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mühüm</w:t>
      </w:r>
      <w:r w:rsidR="005B4A8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xüsusiyyətidir</w:t>
      </w:r>
      <w:r w:rsidR="005B4A8B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E2B90" w:rsidRPr="00335324" w:rsidRDefault="000E2B90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strukturuna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fəalliyyət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göstərməsinə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təzahürlərinə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biri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qarşılıqlı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əlaqədə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birinə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paralel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proses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təsir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göstərir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C487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4B38" w:rsidRPr="00335324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0724C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Urbanizasiya</w:t>
      </w:r>
      <w:r w:rsidR="000724C0" w:rsidRPr="00335324">
        <w:rPr>
          <w:rFonts w:ascii="Times New Roman" w:hAnsi="Times New Roman" w:cs="Times New Roman"/>
          <w:sz w:val="28"/>
          <w:szCs w:val="28"/>
          <w:lang w:val="en-US"/>
        </w:rPr>
        <w:t>; 2.</w:t>
      </w:r>
      <w:r w:rsidR="00C05C9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Qeyri</w:t>
      </w:r>
      <w:r w:rsidR="00C05C9C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urbanizasiyalı</w:t>
      </w:r>
      <w:r w:rsidR="00C05C9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ərazidə</w:t>
      </w:r>
      <w:r w:rsidR="00C05C9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təsərrüfat</w:t>
      </w:r>
      <w:r w:rsidR="00C05C9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fəaliyyəti</w:t>
      </w:r>
      <w:r w:rsidR="00C05C9C" w:rsidRPr="0033532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D9407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3.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ocaqlı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əhalinin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təmas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intensivliyinin</w:t>
      </w:r>
      <w:r w:rsidR="00ED38D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dəyişilməsi</w:t>
      </w:r>
      <w:r w:rsidR="000D1A64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7D12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hesab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edilirdi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gənənələrin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bitlərin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dişləməsi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ötürülən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qayıdan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xəstəliyinin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fərqlənirlər</w:t>
      </w:r>
      <w:r w:rsidR="00CF7D12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Hazırda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sübut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edilmişdir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qayıdan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yatalaqları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eyni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Obermeyer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spiroxetləri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3819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0C0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törədilir</w:t>
      </w:r>
      <w:r w:rsidR="007D0C0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7D0C0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06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4006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iki</w:t>
      </w:r>
      <w:r w:rsidR="004006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yatalaqda</w:t>
      </w:r>
      <w:r w:rsidR="004006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E242E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klinik</w:t>
      </w:r>
      <w:r w:rsidR="00E242E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gedişi</w:t>
      </w:r>
      <w:r w:rsidR="00A8143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oxşardır</w:t>
      </w:r>
      <w:r w:rsidR="00A81434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epidemiologiyası</w:t>
      </w:r>
      <w:r w:rsidR="003A7E2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keçiricidən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həddən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</w:t>
      </w:r>
      <w:r w:rsidR="00BE00F7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9326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Əgər</w:t>
      </w:r>
      <w:r w:rsidR="0029326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29326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keçiricisi</w:t>
      </w:r>
      <w:r w:rsidR="00B4587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arqas</w:t>
      </w:r>
      <w:r w:rsidR="00B4587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gənələridirsə</w:t>
      </w:r>
      <w:r w:rsidR="00B45872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2418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onda</w:t>
      </w:r>
      <w:r w:rsidR="0042418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42418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halda</w:t>
      </w:r>
      <w:r w:rsidR="0042418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42418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ocaqlı</w:t>
      </w:r>
      <w:r w:rsidR="0042418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</w:t>
      </w:r>
      <w:r w:rsidR="0042418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daşıyır</w:t>
      </w:r>
      <w:r w:rsidR="0042418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yəni</w:t>
      </w:r>
      <w:r w:rsidR="005C7B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5C7B1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ərazidə</w:t>
      </w:r>
      <w:r w:rsidR="00A6279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="00A6279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</w:t>
      </w:r>
      <w:r w:rsidR="00A6279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A6279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gənələr</w:t>
      </w:r>
      <w:r w:rsidR="00A6279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A6279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saxlanır</w:t>
      </w:r>
      <w:r w:rsidR="00A6279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A6279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gənə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qayıdan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yalnız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ocağa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düşdükdə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yoluxa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B336D8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A5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Əgər</w:t>
      </w:r>
      <w:r w:rsidR="00DB378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06F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spiroxetlər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yayılmırsa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onda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epidemiya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xarakteri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kəsb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B96066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6066" w:rsidRPr="00335324" w:rsidRDefault="00A91698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Fransa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bakterioloqu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Nikol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problemi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məşğul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olmuşdur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A4F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Öz</w:t>
      </w:r>
      <w:r w:rsidR="000A4F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üzərində</w:t>
      </w:r>
      <w:r w:rsidR="000A4F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təcrübə</w:t>
      </w:r>
      <w:r w:rsidR="000A4F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apararkən</w:t>
      </w:r>
      <w:r w:rsidR="000A4F5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0A4F57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6217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aydınlaşdıra</w:t>
      </w:r>
      <w:r w:rsidR="0016217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bilmişdir</w:t>
      </w:r>
      <w:r w:rsidR="0016217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16217B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E0C1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CE0C1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CE0C1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törədicilərinin</w:t>
      </w:r>
      <w:r w:rsidR="00CE0C1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5E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rikketsiyaların</w:t>
      </w:r>
      <w:r w:rsidR="00935E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aralıq</w:t>
      </w:r>
      <w:r w:rsidR="00935E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sahibi</w:t>
      </w:r>
      <w:r w:rsidR="00A314E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paltar</w:t>
      </w:r>
      <w:r w:rsidR="00A314E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bitləridir</w:t>
      </w:r>
      <w:r w:rsidR="00A314EB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E65C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4E65C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kəşfinə</w:t>
      </w:r>
      <w:r w:rsidR="004E65C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4E65C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Nikol</w:t>
      </w:r>
      <w:r w:rsidR="004E65C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1928-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="004E65C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ildə</w:t>
      </w:r>
      <w:r w:rsidR="00CF038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Nobel</w:t>
      </w:r>
      <w:r w:rsidR="00CF038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mükafatı</w:t>
      </w:r>
      <w:r w:rsidR="00CF038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almışdır</w:t>
      </w:r>
      <w:r w:rsidR="00CF038D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F553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5539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="00B96FB1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="00B96FB1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Pavlovskiyə</w:t>
      </w:r>
      <w:r w:rsidR="00B96FB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B96FB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AF553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infeksiyaların</w:t>
      </w:r>
      <w:r w:rsidR="00AF553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AF553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ocaqları</w:t>
      </w:r>
      <w:r w:rsidR="00AF553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</w:t>
      </w:r>
      <w:r w:rsidR="00AF553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AF5539" w:rsidRPr="0033532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F5539" w:rsidRPr="00335324" w:rsidRDefault="00335324" w:rsidP="00670B5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Monovektorlu</w:t>
      </w:r>
      <w:r w:rsidR="00CF3B7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="00B96FB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ötürülməsində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keçirici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iştirak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qayıdan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345D18" w:rsidRPr="00335324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345D18" w:rsidRPr="00335324" w:rsidRDefault="00C56FCD" w:rsidP="00670B5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Polivektorlu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eyni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növü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iki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üç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buğumayaqlı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növü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ötürülə</w:t>
      </w:r>
      <w:r w:rsidR="00EF41EC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5636C1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38D6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Belə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xəstəliklər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tipi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çoxdur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ensefalitlər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tayqa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yaz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yay</w:t>
      </w:r>
      <w:r w:rsidR="00F35AA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yapon</w:t>
      </w:r>
      <w:r w:rsidR="00F35AA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20B5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6054F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yay</w:t>
      </w:r>
      <w:r w:rsidR="006054F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payız</w:t>
      </w:r>
      <w:r w:rsidR="006054F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054F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6054F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735B" w:rsidRPr="00335324" w:rsidRDefault="001502E2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keçiricinin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qarşılıqlı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münasibəti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ətraf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mühitin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xüsusiyyətləri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şərtlənmişdir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yəni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şəraitdən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asılıdır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Ona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yer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kürəsinin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iqlim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zonalarında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infeksiyalar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invaziyalar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mövcuddur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onlar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insana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yalnız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keçiricilərlə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ötürülür</w:t>
      </w:r>
      <w:r w:rsidR="00867A59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47D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Beləliklə</w:t>
      </w:r>
      <w:r w:rsidR="0066735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istənilən</w:t>
      </w:r>
      <w:r w:rsidR="0066735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66735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66735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ocağının</w:t>
      </w:r>
      <w:r w:rsidR="0066735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mövcud</w:t>
      </w:r>
      <w:r w:rsidR="0066735B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</w:t>
      </w:r>
      <w:r w:rsidR="00B63C51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29292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3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həlqədən</w:t>
      </w:r>
      <w:r w:rsidR="0029292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 I-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</w:t>
      </w:r>
      <w:r w:rsidR="00292925" w:rsidRPr="00335324">
        <w:rPr>
          <w:rFonts w:ascii="Times New Roman" w:hAnsi="Times New Roman" w:cs="Times New Roman"/>
          <w:sz w:val="28"/>
          <w:szCs w:val="28"/>
          <w:lang w:val="en-US"/>
        </w:rPr>
        <w:t>; II</w:t>
      </w:r>
      <w:r w:rsidR="003D12F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3D12F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rezervuar</w:t>
      </w:r>
      <w:r w:rsidR="003D12F5" w:rsidRPr="0033532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433E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292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  <w:r w:rsidR="009433E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keçirici</w:t>
      </w:r>
      <w:r w:rsidR="009433E5" w:rsidRPr="0033532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başqa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 IV 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həlqə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mühüm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əhəmiyyət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kəsb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landşaft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tayqa</w:t>
      </w:r>
      <w:r w:rsidR="00B23202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qarışıq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meşələr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çöl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səhralar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yarımsəhralar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su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hövzələri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DB7E88" w:rsidRPr="00335324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1F6416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buğumayaqlılarla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transfazal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transovarial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ötürülməsi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mühüm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əhəmiyyət</w:t>
      </w:r>
      <w:r w:rsidR="005923CE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878D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daşıyır</w:t>
      </w:r>
      <w:r w:rsidR="00A878D5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071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</w:t>
      </w:r>
      <w:r w:rsidR="0068071D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müntəzəm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sikllərindən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başqa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törədicilərinin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keçirici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sahib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saxlanmasını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D71624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71624" w:rsidRPr="00335324" w:rsidRDefault="008C58B7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00BF" w:rsidRPr="00335324" w:rsidRDefault="00335324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RİKKETSİOZLAR</w:t>
      </w:r>
    </w:p>
    <w:p w:rsidR="009D6D5A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Rikketsiozlar</w:t>
      </w:r>
      <w:r w:rsidR="009D6D5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rikketsiyalar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törədilən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kəskin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yoluxucu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qrupudur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yüksək</w:t>
      </w:r>
      <w:r w:rsidR="002B1C83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qızdırma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intoksikasiya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damarların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MSS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daxili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orqanların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endotel</w:t>
      </w:r>
      <w:r w:rsidR="00287B5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qişasının</w:t>
      </w:r>
      <w:r w:rsidR="00287B5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zədələnməsi</w:t>
      </w:r>
      <w:r w:rsidR="00287B5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287B52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sürür</w:t>
      </w:r>
      <w:r w:rsidR="000D5F08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1CE8" w:rsidRPr="00335324" w:rsidRDefault="00330A78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Rikketsiyalar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viruslar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bakteriyalar</w:t>
      </w:r>
      <w:r w:rsidR="00A63B1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A63B1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aralıq</w:t>
      </w:r>
      <w:r w:rsidR="00A63B1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yer</w:t>
      </w:r>
      <w:r w:rsidR="00A63B1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tüturlar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onları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bakteriyalara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aid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edirlər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B97" w:rsidRPr="00335324" w:rsidRDefault="005E2C5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Rikketsiozların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təsnifatı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F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Zdorodovski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(1972)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verilmişdir</w:t>
      </w:r>
      <w:r w:rsidR="009B4B9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330A78" w:rsidRPr="00335324" w:rsidRDefault="00335324" w:rsidP="00670B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</w:t>
      </w:r>
      <w:r w:rsidR="009B4B97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birə</w:t>
      </w:r>
      <w:r w:rsidR="009B4B9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rikketsiozları</w:t>
      </w:r>
      <w:r w:rsidR="009B4B9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A63B1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A63B1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A63B1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siçovul</w:t>
      </w:r>
      <w:r w:rsidR="00A63B1A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9B4B97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</w:t>
      </w:r>
    </w:p>
    <w:p w:rsidR="00DF6C35" w:rsidRPr="00335324" w:rsidRDefault="005A6B63" w:rsidP="00670B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Gənə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ləkəli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qızdırmaları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A450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qayalı</w:t>
      </w:r>
      <w:r w:rsidR="004A450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dağların</w:t>
      </w:r>
      <w:r w:rsidR="004A450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ləkəli</w:t>
      </w:r>
      <w:r w:rsidR="004A4504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  <w:r w:rsidR="004A4504" w:rsidRPr="003353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6C3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marsel</w:t>
      </w:r>
      <w:r w:rsidR="00DF6C35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</w:p>
    <w:p w:rsidR="009B4B97" w:rsidRPr="00335324" w:rsidRDefault="00A63B1A" w:rsidP="00670B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Qırmızıbədən</w:t>
      </w:r>
      <w:r w:rsidR="0076134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gənə</w:t>
      </w:r>
      <w:r w:rsidR="0076134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  <w:r w:rsidR="00761348" w:rsidRPr="00335324">
        <w:rPr>
          <w:rFonts w:ascii="Times New Roman" w:hAnsi="Times New Roman" w:cs="Times New Roman"/>
          <w:sz w:val="28"/>
          <w:szCs w:val="28"/>
        </w:rPr>
        <w:t xml:space="preserve"> –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Susuqamuşi</w:t>
      </w:r>
      <w:r w:rsidR="00761348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4A4504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</w:p>
    <w:p w:rsidR="00761348" w:rsidRPr="00335324" w:rsidRDefault="007B334F" w:rsidP="00670B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Pnevmotrop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</w:t>
      </w:r>
      <w:r w:rsidRPr="00335324">
        <w:rPr>
          <w:rFonts w:ascii="Times New Roman" w:hAnsi="Times New Roman" w:cs="Times New Roman"/>
          <w:sz w:val="28"/>
          <w:szCs w:val="28"/>
        </w:rPr>
        <w:t xml:space="preserve"> –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Kü</w:t>
      </w:r>
      <w:r w:rsidRPr="00335324">
        <w:rPr>
          <w:rFonts w:ascii="Times New Roman" w:hAnsi="Times New Roman" w:cs="Times New Roman"/>
          <w:sz w:val="28"/>
          <w:szCs w:val="28"/>
        </w:rPr>
        <w:t xml:space="preserve">-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</w:p>
    <w:p w:rsidR="007B334F" w:rsidRPr="00335324" w:rsidRDefault="00B92C1B" w:rsidP="00670B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</w:rPr>
        <w:t xml:space="preserve"> 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Paroksizmal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qızdırmalar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–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volın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 (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səngər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xəndək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)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</w:p>
    <w:p w:rsidR="005316B1" w:rsidRPr="00335324" w:rsidRDefault="005316B1" w:rsidP="00670B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rikketsiozları</w:t>
      </w:r>
      <w:r w:rsidRPr="00335324">
        <w:rPr>
          <w:rFonts w:ascii="Times New Roman" w:hAnsi="Times New Roman" w:cs="Times New Roman"/>
          <w:sz w:val="28"/>
          <w:szCs w:val="28"/>
        </w:rPr>
        <w:t>.</w:t>
      </w:r>
    </w:p>
    <w:p w:rsidR="005316B1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volın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qızdırması</w:t>
      </w:r>
      <w:r w:rsidR="005316B1" w:rsidRPr="00335324">
        <w:rPr>
          <w:rFonts w:ascii="Times New Roman" w:hAnsi="Times New Roman" w:cs="Times New Roman"/>
          <w:sz w:val="28"/>
          <w:szCs w:val="28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antroponozdurlar</w:t>
      </w:r>
      <w:r w:rsidR="005316B1" w:rsidRPr="00335324">
        <w:rPr>
          <w:rFonts w:ascii="Times New Roman" w:hAnsi="Times New Roman" w:cs="Times New Roman"/>
          <w:sz w:val="28"/>
          <w:szCs w:val="28"/>
        </w:rPr>
        <w:t>.</w:t>
      </w:r>
      <w:r w:rsidR="00A44905" w:rsidRPr="00335324">
        <w:rPr>
          <w:rFonts w:ascii="Times New Roman" w:hAnsi="Times New Roman" w:cs="Times New Roman"/>
          <w:sz w:val="28"/>
          <w:szCs w:val="28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A44905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rikketsiozlar</w:t>
      </w:r>
      <w:r w:rsidR="00A44905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A44905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ocaqlı</w:t>
      </w:r>
      <w:r w:rsidR="00A44905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zoonozlardır</w:t>
      </w:r>
      <w:r w:rsidR="00A44905" w:rsidRPr="00335324">
        <w:rPr>
          <w:rFonts w:ascii="Times New Roman" w:hAnsi="Times New Roman" w:cs="Times New Roman"/>
          <w:sz w:val="28"/>
          <w:szCs w:val="28"/>
        </w:rPr>
        <w:t>.</w:t>
      </w:r>
    </w:p>
    <w:p w:rsidR="00B0523E" w:rsidRPr="00335324" w:rsidRDefault="00273F1F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AF" w:rsidRPr="00335324" w:rsidRDefault="00335324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SƏPGİLİ</w:t>
      </w:r>
      <w:r w:rsidR="001F30D4" w:rsidRPr="00335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YATALAQ</w:t>
      </w:r>
    </w:p>
    <w:p w:rsidR="00671BAF" w:rsidRPr="00335324" w:rsidRDefault="00671BAF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ab/>
      </w:r>
      <w:r w:rsidR="00335324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Səpgili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yatalaq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-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antroponoz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rikketsioz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yoluxucu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xəstəlikdir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mexnizmi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ötürülür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kəskin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infeksion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olub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mərkəzi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sinir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sisteminin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intoksikasiyası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vaskulitlərin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xırda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damarların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trombovaskulitlərinin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əmələ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gəlməsi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rozeolyoz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petexial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səpgilərlə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səciyyələnir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törədicisi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Provaçek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rikketsiyalarıdır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(Rickettsia Provazeki)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qram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mənfi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hərəkətsiz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mikroorqanizm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lərdir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hüceyrədaxili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parazitlərdir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mühitdə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havanın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temperaturundan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rütubətindən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qalır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Rikketsiyalar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nəm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mühitdə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tez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ölürlər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qurumuş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şəkildə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qalırlar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nəcisində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hansı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paltara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düşür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qabiliyyətini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patogenliyini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3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saxlayır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 56</w:t>
      </w:r>
      <w:r w:rsidR="00671BAF" w:rsidRPr="00335324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10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dəqiqə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, 100</w:t>
      </w:r>
      <w:r w:rsidR="00671BAF" w:rsidRPr="00335324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30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saniyə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ərzində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dezinfektantların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təsiri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altında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sürətlə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məhv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İnfeksiya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mənbəyi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yatalaqla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İnsan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inkubasiyanın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2-3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günündən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etibarən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bütün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qızdırma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dövründə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bədən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temperaturu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düşdükdən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2-3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az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7-8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yoluxdurucu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hallarda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rikketsiyalar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keçirilmiş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xəstəlikdən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(10-40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qala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keçirmiş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təkrar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residiv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Yoluxma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mexanizmi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transmissiv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mexanizmdir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canlı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etibarilə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paltar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(Pediculus corporis/vestimenti),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az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(Pediculus capitis)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muş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qanını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sorduqda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orqanizminə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düşmüş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rikketsiyalar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həzm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yolunun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epitel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qişasında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çoxalırlar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epitel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qişanın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hüceyrələrini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dağıdır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bağırsaq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boşluğuna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düşürlər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Yoluxmuş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sorduqdan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4-5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artıq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özü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yoluxdurucu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növbəti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sorma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orqanizmindən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rikketsiyalarla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dolu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nəcis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xaric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dişləməsi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qaşınma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nəticəsində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yaranmış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qalır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nahiyəni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qaşıdıqda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rikkketsiyalar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özü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bilmədən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yeridilir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ketsiyaları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həyatının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sonuna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xaric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yoluxmuş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yaşama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15-18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qısalır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İnfeksiyalaşmış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material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gözün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konyunktivasına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tənəffüs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larının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selikli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qişasına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düşdükdə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yatalaqla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mümkündür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Həssaslıq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yüksəkdir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Nəzərə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almaq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lazımdır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uşaqlarda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yüngül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formada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edilməyə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Postinfeksion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immunitet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uzunmüddətlidir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Epidemik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prosesin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xüsusiyyətləri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yayılmışdır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XX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əsrin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sonunda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xəstələnmə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etibarilə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Afrika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Asiya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Latın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Amerikası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ölkələrində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mışdır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Risk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qruplarına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xidmət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dairəsi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işçilərini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aid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bərbərxana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hamamxana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camaşirxana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nəqliyyat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müalicə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müəssisə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lərin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işçiləri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yaz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mövsümiliyi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xarakterikdir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iki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cinsin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nümayəndələri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bütün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qruplarında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xəstələnirlər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Rusiya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ərazisində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təkrar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kimi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-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şəklində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alınır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Tibbdə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adlar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verilmişdir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: «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aclıq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», «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dustaqxana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», «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».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adlar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xəstələnmənin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səviyyəsi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sosial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iqtisadi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şərait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insanların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kütləvi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miqrasiyası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sıxlılıq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maddi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durumun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pisləşməsi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aşağı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sanitar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mədəniyyət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bitlilik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əlaqə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olduğunu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göstərir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bunların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nəticəsində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fəallaşması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yatalaqla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xəstələnmənin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yüksəlməsi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İnkubasiya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müddəti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6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gündən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23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adətən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10-12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təşkil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Klinikası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kəskin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başlayır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temperatur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sürətlə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40-41</w:t>
      </w:r>
      <w:r w:rsidR="00671BAF" w:rsidRPr="00335324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yüksəlir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kəskin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ağrıları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yuxusuzluq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zəiflik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psixi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fəallığın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artmasından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qıcıqlanma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hissiyya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tından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şikayət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lənirlər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Xəstənin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üzü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şişmiş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qırmızı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gözün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sklerası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inyeksiyalı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əsnək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hiperemiyalıdır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dilin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kökündə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qansız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malar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müşahidə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Səpgi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əvvəlcə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4-6-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günü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döşdə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kürək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qarın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hiyəsində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əmələ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ətraflara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polimorf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rozeol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yoz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petexial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xarakterdədir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Dalaq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böyümüşdür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Sağaldıqda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dırma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2-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həftəsində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dayanır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Tam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sağalma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qalıq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əlamətləri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olmur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Hazırda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letal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lıq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yüksəkdir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Keçmişdə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yatalaqdan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ölüm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5-30%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təşkil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edirdi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Hazırda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birincili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halları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qısa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yüngül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klinikaya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malikdir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Müalicə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tetrasiklin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levomisetin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simptomatik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sitələrlə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Laborator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diaqnostikası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zərdabında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əkscisimləri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məqsədilə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rikketsiyaların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KBR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QDHAR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Profilaktik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əksepidemik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tədbirlər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əksepidemik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tədbirlər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andan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başlanır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mütləq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hospita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lizasiya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Gələcəkdə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anamnezin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dəqiq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ləş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diril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məsi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ətrafdakılar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mənbəyinin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pedi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kul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yozlu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aşkarlanması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yaşından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olmayaraq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keçirməsi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aydınlaşdırılır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Pedikulyoz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edildikdə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eyni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vaxtda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insanların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paltarı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mənzili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sanitar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işləmədən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keçirilir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Dezinfeksiya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məqsədilə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işlədilən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kimyəvi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obyektdən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seçilir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təmasda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olanlar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üzərində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25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ərzində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tibbi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müşa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qoyulur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sutkada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gündəlik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termometriya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qızdırma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müşayiət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istənilən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keçirmiş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zərdabının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rikketsioz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diaqnostikumu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seroloji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müayinəsi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KBR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PHAR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əksepidemik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tədbirlər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prsosein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zəncirinə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yönəldilmişdir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mütləq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hopitalizasiya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haqqında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GEM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təcili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bildiriş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göndərilir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mexa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nizminə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münasibətdə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pedikulyozlu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sanitar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işlən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məsi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paltarlarının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dəstinin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dezinseksiyası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mənzilin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dezinseksiyası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diqqət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pedikulyozun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qarşısının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alınma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sıdır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Baxış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təkcə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deyil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tüklərə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yapışmış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paltarlara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qoyulmuş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tikiş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yerləri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kəmər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yerində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yumurtalarının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sürfələrinin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aşkarlanmasına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çalışmaq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lazımdır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Sürfələr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sirkə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xırda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ağımtıl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rəngdədir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Potensial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cəhətdən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əhəmiyyətli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obyektlər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kontin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gentlər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uşaq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kollektivləridir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Məktəbəqədər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uşaq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müəssisə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lə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rində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pedikul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yoza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baxış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məktəblərdə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tətildən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seçmə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uşaq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sana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toriya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larında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uşaq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qəbul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edildikdə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həftədə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sanatoriyadan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getdikdə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məktəb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internatlarda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həftədə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Ahıllar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qocalar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internatlarda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müayinələr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stasionarlarda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qəbul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edildikdə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gündən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poliklinik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qəbulda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göstərişə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Yataqxanalarda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yaşayanlar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sanitar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mədəniyyət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gigiyenik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vərdişlərdən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qəbul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edildikdə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müayinə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baxış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Pedikulyozun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ocağında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ərzində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müşahidə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qoyulur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orada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pedikulyoza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baxış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spesifik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prfilaktikasında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göstərişə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671BAF" w:rsidP="00670B55">
      <w:pPr>
        <w:pStyle w:val="3"/>
        <w:ind w:firstLine="284"/>
        <w:jc w:val="center"/>
        <w:rPr>
          <w:rFonts w:ascii="Times New Roman" w:hAnsi="Times New Roman"/>
          <w:b/>
          <w:color w:val="000000"/>
          <w:szCs w:val="28"/>
          <w:lang w:val="en-US"/>
        </w:rPr>
      </w:pPr>
    </w:p>
    <w:p w:rsidR="00671BAF" w:rsidRPr="00335324" w:rsidRDefault="00335324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BRİLL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XƏSTƏLİYİ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klinik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baxımdan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növü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olub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keçirmiş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insanlar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sporadik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şəkildə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rast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qısa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xoşxassəli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gedişi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Törədici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olduğu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kimidir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İnfeksiya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mənbəyi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Keçmişdə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(10-14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keçirmiş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latent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şəkildə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qalması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güman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infeksion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interkurrent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stress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amillərinin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psixi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pozğunluqların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doğuşların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təsiri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altında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fəallaşır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İnfeksiya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mənbəyinin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yoluxduruculuq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dövrü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xəstəliyində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rikketsiemiya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az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rast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nəinki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5-8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gündən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sürür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Yoluxma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mexanizmi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yolları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keçirilmiş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residivi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sayılır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xəstənin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qanını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sormuş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bitlər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olduğu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kimi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İnkubasiya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edilməmişdir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Klinikası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Brill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yüngül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gedişlidir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7-12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çəkir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simptomları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yatalağı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xatırladır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ancaq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xırda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rozeolyoz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boldur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İntok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="00671BAF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kasiya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əlamətləri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yatalağa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nisbətən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zəif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nəzərə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çarpır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qocalarda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damar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pozğunluqlarına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meyllik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vardır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Nəticəsi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qənaətbəxşdir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Laborator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diaqnostikası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oduğu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kimidir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71BAF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Profilaktik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və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əksepidemik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tədbirlər</w:t>
      </w:r>
      <w:r w:rsidR="00671BAF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Səpgili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yatalaqda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aparılan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tədbirlər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həyata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keçirilir</w:t>
      </w:r>
      <w:r w:rsidR="00671BAF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71BAF" w:rsidRPr="00335324" w:rsidRDefault="00671BAF" w:rsidP="00670B55">
      <w:pPr>
        <w:pStyle w:val="3"/>
        <w:ind w:firstLine="284"/>
        <w:jc w:val="center"/>
        <w:rPr>
          <w:rFonts w:ascii="Times New Roman" w:hAnsi="Times New Roman"/>
          <w:b/>
          <w:color w:val="000000"/>
          <w:szCs w:val="28"/>
          <w:lang w:val="en-US"/>
        </w:rPr>
      </w:pPr>
    </w:p>
    <w:p w:rsidR="00671BAF" w:rsidRPr="00335324" w:rsidRDefault="00671BAF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43A2" w:rsidRDefault="000843A2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843A2" w:rsidRDefault="000843A2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843A2" w:rsidRDefault="000843A2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843A2" w:rsidRDefault="000843A2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843A2" w:rsidRDefault="000843A2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843A2" w:rsidRDefault="000843A2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9F04F3" w:rsidRDefault="009F04F3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9F04F3" w:rsidRDefault="009F04F3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9F04F3" w:rsidRDefault="009F04F3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843A2" w:rsidRDefault="000843A2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843A2" w:rsidRDefault="000843A2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D0082" w:rsidRPr="000843A2" w:rsidRDefault="00335324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Təmas</w:t>
      </w:r>
      <w:r w:rsidR="00DD008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yoluxma</w:t>
      </w:r>
      <w:r w:rsidR="00DD008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mexanizminə</w:t>
      </w:r>
      <w:r w:rsidR="00DD008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malik</w:t>
      </w:r>
      <w:r w:rsidR="00DD008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infeksiyaların</w:t>
      </w:r>
      <w:r w:rsidR="009269B7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0843A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>(</w:t>
      </w:r>
      <w:r w:rsidR="000843A2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xarici</w:t>
      </w:r>
      <w:r w:rsidR="000843A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0843A2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örtüklərin</w:t>
      </w:r>
      <w:r w:rsidR="000843A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0843A2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infeksiyaları</w:t>
      </w:r>
      <w:r w:rsidR="000843A2">
        <w:rPr>
          <w:rFonts w:ascii="Times New Roman" w:hAnsi="Times New Roman" w:cs="Times New Roman"/>
          <w:b/>
          <w:sz w:val="28"/>
          <w:szCs w:val="28"/>
          <w:lang w:val="az-Latn-AZ"/>
        </w:rPr>
        <w:t>nın</w:t>
      </w:r>
      <w:r w:rsidR="000843A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) </w:t>
      </w:r>
      <w:r w:rsidR="00DD008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ümumi</w:t>
      </w:r>
      <w:r w:rsidR="00DD008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xarakteristikası</w:t>
      </w:r>
      <w:r w:rsidR="00DD0082" w:rsidRPr="000843A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DD0082" w:rsidRPr="000843A2" w:rsidRDefault="00DD0082" w:rsidP="00670B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elvetica-Bold" w:hAnsi="Times New Roman" w:cs="Times New Roman"/>
          <w:b/>
          <w:bCs/>
          <w:sz w:val="28"/>
          <w:szCs w:val="28"/>
          <w:lang w:val="az-Latn-AZ"/>
        </w:rPr>
      </w:pPr>
    </w:p>
    <w:p w:rsidR="00E57BCD" w:rsidRPr="001F66AA" w:rsidRDefault="00335324" w:rsidP="00670B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Təmas</w:t>
      </w:r>
      <w:r w:rsidR="00E57BCD" w:rsidRPr="001F66A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yoluxma</w:t>
      </w:r>
      <w:r w:rsidR="00E57BCD" w:rsidRPr="001F66A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mexanizmi</w:t>
      </w:r>
      <w:r w:rsidR="00E57BCD" w:rsidRPr="001F66A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örtüklərində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selikli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qişalarda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parazitlik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yoluxucu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birbaşa</w:t>
      </w:r>
      <w:r w:rsidR="00FA4F2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düz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dolayı</w:t>
      </w:r>
      <w:r w:rsidR="00E57BC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qeyri</w:t>
      </w:r>
      <w:r w:rsidR="009B175F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düz</w:t>
      </w:r>
      <w:r w:rsidR="009B175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yolla</w:t>
      </w:r>
      <w:r w:rsidR="009B175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ötürülürlər</w:t>
      </w:r>
      <w:r w:rsidR="009B175F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Birbaşa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yolla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süzənək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sifilis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İİV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CYYİ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ötürülür</w:t>
      </w:r>
      <w:r w:rsidR="008F68E9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8D3EA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Dolayı</w:t>
      </w:r>
      <w:r w:rsidR="008D3EA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yolla</w:t>
      </w:r>
      <w:r w:rsidR="008D3EA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xəstənin</w:t>
      </w:r>
      <w:r w:rsidR="001E5E2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əşyaları</w:t>
      </w:r>
      <w:r w:rsidR="001E5E2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1E5E2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paltarları</w:t>
      </w:r>
      <w:r w:rsidR="001E5E2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1E5E2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traxoma</w:t>
      </w:r>
      <w:r w:rsidR="001E5E2A" w:rsidRPr="001F66AA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F022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qoturluq</w:t>
      </w:r>
      <w:r w:rsidR="00F022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keçəllik</w:t>
      </w:r>
      <w:r w:rsidR="00F022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022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F02213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07297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törədicilərinin</w:t>
      </w:r>
      <w:r w:rsidR="0007297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ötürülməsi</w:t>
      </w:r>
      <w:r w:rsidR="0007297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07297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072979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1467A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2D6E5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qrupa</w:t>
      </w:r>
      <w:r w:rsidR="002D6E5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2D6E5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</w:t>
      </w:r>
      <w:r w:rsidR="002D6E5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etibarilə</w:t>
      </w:r>
      <w:r w:rsidR="002D6E5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zədələnmiş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örtükləri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orqanizmə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patoloji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toxumaların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dərinliyində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yerləşən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E5E2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infeksiyaları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tetanus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qazlı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qanqrena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daxildir</w:t>
      </w:r>
      <w:r w:rsidR="00330C13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Təmas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mexanizminə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əksər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infeksiyaların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törədicilərinin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E46D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amilləri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paltar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dəsmal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yataq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ağları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sarğı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materialı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611BF9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mühitdə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davamlılığa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olduqları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patogen</w:t>
      </w:r>
      <w:r w:rsidR="00C773B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mikroorqanizmlər</w:t>
      </w:r>
      <w:r w:rsidR="00C773B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əşyalarda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qala</w:t>
      </w:r>
      <w:r w:rsidR="0014619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bilərlər</w:t>
      </w:r>
      <w:r w:rsidR="00263942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25236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Yalnız</w:t>
      </w:r>
      <w:r w:rsidR="0025236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CYYİ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sodoku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mühitin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iştirakı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olmadan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ötürülürlər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olduqca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aşağı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davamlılığa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malikdirlər</w:t>
      </w:r>
      <w:r w:rsidR="003B321C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infeksiyaları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A46D9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fərqlənirlər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çünki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istənilən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infeksiyasının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inkişafının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mütləq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şərti</w:t>
      </w:r>
      <w:r w:rsidR="00302D44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-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örtüklərinin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selikli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qişaların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tamlığının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pozulmasıdır</w:t>
      </w:r>
      <w:r w:rsidR="00B33A15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3C181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Ona</w:t>
      </w:r>
      <w:r w:rsidR="003C181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3C181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3C1812" w:rsidRPr="001F66AA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AA2A2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AA2A2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infeksiyaların</w:t>
      </w:r>
      <w:r w:rsidR="00AA2A2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AA2A2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əlamətləri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əhali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travmatizmin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dərəcəsindən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xarakterindən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birbaşa</w:t>
      </w:r>
      <w:r w:rsidR="003053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9153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asılıdır</w:t>
      </w:r>
      <w:r w:rsidR="005A218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tetanus</w:t>
      </w:r>
      <w:r w:rsidR="005A2183" w:rsidRPr="001F66AA">
        <w:rPr>
          <w:rFonts w:ascii="Times New Roman" w:hAnsi="Times New Roman" w:cs="Times New Roman"/>
          <w:sz w:val="28"/>
          <w:szCs w:val="28"/>
          <w:lang w:val="az-Latn-AZ"/>
        </w:rPr>
        <w:t>).</w:t>
      </w:r>
      <w:r w:rsidR="001859B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8D0467" w:rsidRPr="001F66AA" w:rsidRDefault="008D0467" w:rsidP="00670B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elvetica-Bold" w:hAnsi="Times New Roman" w:cs="Times New Roman"/>
          <w:b/>
          <w:bCs/>
          <w:sz w:val="28"/>
          <w:szCs w:val="28"/>
          <w:lang w:val="az-Latn-AZ"/>
        </w:rPr>
      </w:pPr>
    </w:p>
    <w:p w:rsidR="00621A3A" w:rsidRPr="001F66AA" w:rsidRDefault="00335324" w:rsidP="00670B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Ümumi</w:t>
      </w:r>
      <w:r w:rsidR="00621A3A" w:rsidRPr="001F66A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xarakteristikası</w:t>
      </w:r>
      <w:r w:rsidR="00621A3A" w:rsidRPr="001F66AA"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</w:p>
    <w:p w:rsidR="00047D65" w:rsidRPr="001F66AA" w:rsidRDefault="00335324" w:rsidP="00670B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Təmas</w:t>
      </w:r>
      <w:r w:rsidR="00047D6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047D6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mexanizminə</w:t>
      </w:r>
      <w:r w:rsidR="00047D6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</w:t>
      </w:r>
      <w:r w:rsidR="00047D6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xəstəliklərə</w:t>
      </w:r>
      <w:r w:rsidR="00047D6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xarici</w:t>
      </w:r>
      <w:r w:rsidR="00047D6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örtüklərin</w:t>
      </w:r>
      <w:r w:rsidR="00047D6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infeksiyaları</w:t>
      </w:r>
      <w:r w:rsidR="00047D65" w:rsidRPr="001F66AA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0C28A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daxildir</w:t>
      </w:r>
      <w:r w:rsidR="000C28A6" w:rsidRPr="001F66AA">
        <w:rPr>
          <w:rFonts w:ascii="Times New Roman" w:hAnsi="Times New Roman" w:cs="Times New Roman"/>
          <w:sz w:val="28"/>
          <w:szCs w:val="28"/>
          <w:lang w:val="az-Latn-AZ"/>
        </w:rPr>
        <w:t>:</w:t>
      </w:r>
      <w:r w:rsidR="002B51F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bakterial</w:t>
      </w:r>
      <w:r w:rsidR="002B51F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sifilis</w:t>
      </w:r>
      <w:r w:rsidR="002B51F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süzənək</w:t>
      </w:r>
      <w:r w:rsidR="002B51F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2B51F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2B51F5" w:rsidRPr="001F66AA">
        <w:rPr>
          <w:rFonts w:ascii="Times New Roman" w:hAnsi="Times New Roman" w:cs="Times New Roman"/>
          <w:sz w:val="28"/>
          <w:szCs w:val="28"/>
          <w:lang w:val="az-Latn-AZ"/>
        </w:rPr>
        <w:t>.)</w:t>
      </w:r>
      <w:r w:rsidR="00BA151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göbələk</w:t>
      </w:r>
      <w:r w:rsidR="00BA151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dermatomikozlar</w:t>
      </w:r>
      <w:r w:rsidR="00BA151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urogenital</w:t>
      </w:r>
      <w:r w:rsidR="00BA151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kandidoz</w:t>
      </w:r>
      <w:r w:rsidR="00BA151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BA151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BA1510" w:rsidRPr="001F66AA">
        <w:rPr>
          <w:rFonts w:ascii="Times New Roman" w:hAnsi="Times New Roman" w:cs="Times New Roman"/>
          <w:sz w:val="28"/>
          <w:szCs w:val="28"/>
          <w:lang w:val="az-Latn-AZ"/>
        </w:rPr>
        <w:t>.)</w:t>
      </w:r>
      <w:r w:rsidR="008E41D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viruslu</w:t>
      </w:r>
      <w:r w:rsidR="008E41D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İİV</w:t>
      </w:r>
      <w:r w:rsidR="008E41DE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</w:t>
      </w:r>
      <w:r w:rsidR="008E41D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genital</w:t>
      </w:r>
      <w:r w:rsidR="008E41D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herpes</w:t>
      </w:r>
      <w:r w:rsidR="008E41D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VBH</w:t>
      </w:r>
      <w:r w:rsidR="008E41DE" w:rsidRPr="001F66AA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DA6B5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protozoy</w:t>
      </w:r>
      <w:r w:rsidR="00DA6B5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trixomoniaz</w:t>
      </w:r>
      <w:r w:rsidR="00DA6B57" w:rsidRPr="001F66AA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BB0BE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BB0BE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parazitar</w:t>
      </w:r>
      <w:r w:rsidR="00BB0BE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qoturluq</w:t>
      </w:r>
      <w:r w:rsidR="00BB0BE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BB0BE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BB0BE5" w:rsidRPr="001F66AA">
        <w:rPr>
          <w:rFonts w:ascii="Times New Roman" w:hAnsi="Times New Roman" w:cs="Times New Roman"/>
          <w:sz w:val="28"/>
          <w:szCs w:val="28"/>
          <w:lang w:val="az-Latn-AZ"/>
        </w:rPr>
        <w:t>.)</w:t>
      </w:r>
      <w:r w:rsidR="00D5707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</w:t>
      </w:r>
      <w:r w:rsidR="00D57072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əksəriyyəti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xronik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orqanizmdə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qanda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örtüklərində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selikli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qişalarda</w:t>
      </w:r>
      <w:r w:rsidR="0001379E" w:rsidRPr="001F66AA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7E32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uzunmüddətli</w:t>
      </w:r>
      <w:r w:rsidR="0005246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persistensiya</w:t>
      </w:r>
      <w:r w:rsidR="007E32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05246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müşayiət</w:t>
      </w:r>
      <w:r w:rsidR="0005246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05246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7E32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törədicilərinin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yolları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rəngarəngliyi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</w:t>
      </w:r>
      <w:r w:rsidR="00FF6977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AE597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941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Əsasən</w:t>
      </w:r>
      <w:r w:rsidR="008941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cinsi</w:t>
      </w:r>
      <w:r w:rsidR="008941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yolla</w:t>
      </w:r>
      <w:r w:rsidR="008941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ötürülən</w:t>
      </w:r>
      <w:r w:rsidR="0089419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bəzi</w:t>
      </w:r>
      <w:r w:rsidR="00AE597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xəstəliklərdə</w:t>
      </w:r>
      <w:r w:rsidR="00AE597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sifilis</w:t>
      </w:r>
      <w:r w:rsidR="00AE5971" w:rsidRPr="001F66AA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625E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süzənək</w:t>
      </w:r>
      <w:r w:rsidR="00625E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trixomoniaz</w:t>
      </w:r>
      <w:r w:rsidR="00625E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25E6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625E69" w:rsidRPr="001F66AA">
        <w:rPr>
          <w:rFonts w:ascii="Times New Roman" w:hAnsi="Times New Roman" w:cs="Times New Roman"/>
          <w:sz w:val="28"/>
          <w:szCs w:val="28"/>
          <w:lang w:val="az-Latn-AZ"/>
        </w:rPr>
        <w:t>.)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törədicilərin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ötürülməsi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birbaşa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təmas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zədələnmiş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selikli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qişalara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düşməsi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birbaşa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təmas</w:t>
      </w:r>
      <w:r w:rsidR="004A2ADA" w:rsidRPr="001F66AA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685FC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685FC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685FC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685FCC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2D078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2D078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xəstəliklərdə</w:t>
      </w:r>
      <w:r w:rsidR="002D078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göbələk</w:t>
      </w:r>
      <w:r w:rsidR="00E7405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</w:t>
      </w:r>
      <w:r w:rsidR="002D078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qoturluq</w:t>
      </w:r>
      <w:r w:rsidR="002D078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2D078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2D0786" w:rsidRPr="001F66AA">
        <w:rPr>
          <w:rFonts w:ascii="Times New Roman" w:hAnsi="Times New Roman" w:cs="Times New Roman"/>
          <w:sz w:val="28"/>
          <w:szCs w:val="28"/>
          <w:lang w:val="az-Latn-AZ"/>
        </w:rPr>
        <w:t>.)</w:t>
      </w:r>
      <w:r w:rsidR="005B664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5B664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dolayı</w:t>
      </w:r>
      <w:r w:rsidR="005B664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yolla</w:t>
      </w:r>
      <w:r w:rsidR="005B664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-</w:t>
      </w:r>
      <w:r w:rsidR="00AC5FB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törədicilərlə</w:t>
      </w:r>
      <w:r w:rsidR="00AC5FB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kontaminasiya</w:t>
      </w:r>
      <w:r w:rsidR="00AC5FB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etmiş</w:t>
      </w:r>
      <w:r w:rsidR="00AC5FB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</w:t>
      </w:r>
      <w:r w:rsidR="00DA43D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mühit</w:t>
      </w:r>
      <w:r w:rsidR="00DA43D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obyektləri</w:t>
      </w:r>
      <w:r w:rsidR="00AC5FB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="00236A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paltar</w:t>
      </w:r>
      <w:r w:rsidR="00236A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ağlar</w:t>
      </w:r>
      <w:r w:rsidR="00236A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236A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geyimi</w:t>
      </w:r>
      <w:r w:rsidR="00236A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qablar</w:t>
      </w:r>
      <w:r w:rsidR="00236A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236A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236A25" w:rsidRPr="001F66AA">
        <w:rPr>
          <w:rFonts w:ascii="Times New Roman" w:hAnsi="Times New Roman" w:cs="Times New Roman"/>
          <w:sz w:val="28"/>
          <w:szCs w:val="28"/>
          <w:lang w:val="az-Latn-AZ"/>
        </w:rPr>
        <w:t>.)</w:t>
      </w:r>
      <w:r w:rsidR="003C0CA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sarğı</w:t>
      </w:r>
      <w:r w:rsidR="003C0CA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materialı</w:t>
      </w:r>
      <w:r w:rsidR="003C0CA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3C0CA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əllər</w:t>
      </w:r>
      <w:r w:rsidR="00DA43D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FF51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FF51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FF5193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1D20B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Bununla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yanaşı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sifilis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xəstənin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ifrazatları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çirklənmiş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qab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qacaq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qulluq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əşyaları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verə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1826E6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B4FC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İİV</w:t>
      </w:r>
      <w:r w:rsidR="00EB4FCE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</w:t>
      </w:r>
      <w:r w:rsidR="00EB4FC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EB4FC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VBH</w:t>
      </w:r>
      <w:r w:rsidR="005E4BB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5E4BB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7F433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bəzən</w:t>
      </w:r>
      <w:r w:rsidR="006758D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cinsi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yolla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qanköçürmə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orqanların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köçürülməsi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invaziv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müalicə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diaqnostik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prosedurları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psixi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aktiv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narkotik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preparatların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parenteral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yeridilməsi</w:t>
      </w:r>
      <w:r w:rsidR="0056091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23370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23370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233705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6758D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Əhalinin</w:t>
      </w:r>
      <w:r w:rsidR="00CF395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CYYİ</w:t>
      </w:r>
      <w:r w:rsidR="00CF395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CF395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xarici</w:t>
      </w:r>
      <w:r w:rsidR="00CF395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örtüklərin</w:t>
      </w:r>
      <w:r w:rsidR="00CF395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CF395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infeksiyaları</w:t>
      </w:r>
      <w:r w:rsidR="00CF395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EB6B4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olduqca</w:t>
      </w:r>
      <w:r w:rsidR="00EB6B4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yüksək</w:t>
      </w:r>
      <w:r w:rsidR="00EB6B4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yoluxması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geniş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yayılması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problemin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nəinki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tibbi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böyük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sosial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əhəmiyyətini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810168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F58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EF58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yayılması</w:t>
      </w:r>
      <w:r w:rsidR="00EF58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</w:t>
      </w:r>
      <w:r w:rsidR="00EF58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etibarilə</w:t>
      </w:r>
      <w:r w:rsidR="00EF587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F0EC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sosial</w:t>
      </w:r>
      <w:r w:rsidR="007F0EC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amillərlə</w:t>
      </w:r>
      <w:r w:rsidR="007F0EC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şərtlənmişdir</w:t>
      </w:r>
      <w:r w:rsidR="007F0EC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7F0EC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əhalinin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şəxsi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gigiyena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qaydalarına</w:t>
      </w:r>
      <w:r w:rsidR="00B03AA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riayət</w:t>
      </w:r>
      <w:r w:rsidR="00B03AA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etməsindən</w:t>
      </w:r>
      <w:r w:rsidR="001D20B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1D20BE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müvafiq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tərzinə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ilk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növbədə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seksual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davranışa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olmasından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asılıdır</w:t>
      </w:r>
      <w:r w:rsidR="00DC1D6B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24004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Ona</w:t>
      </w:r>
      <w:r w:rsidR="0024004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24004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24004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24004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xəstəliklərdə</w:t>
      </w:r>
      <w:r w:rsidR="0024004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mübarizə</w:t>
      </w:r>
      <w:r w:rsidR="0024004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ilk</w:t>
      </w:r>
      <w:r w:rsidR="0024004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növbədə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tərzinin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sağlamlaşdırılmasına</w:t>
      </w:r>
      <w:r w:rsidR="00826A70" w:rsidRPr="001F66AA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mənəvi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gigiyenik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tərbiyəyə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təhlükəsiz</w:t>
      </w:r>
      <w:r w:rsidR="00BC546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cinsi</w:t>
      </w:r>
      <w:r w:rsidR="00BC546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davranışın</w:t>
      </w:r>
      <w:r w:rsidR="00BC546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təlim</w:t>
      </w:r>
      <w:r w:rsidR="00BC546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edilməsinə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yönəldilməlidir</w:t>
      </w:r>
      <w:r w:rsidR="00E74B9A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B7462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B7462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sosial</w:t>
      </w:r>
      <w:r w:rsidR="00B7462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</w:t>
      </w:r>
      <w:r w:rsidR="00B7462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B7462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B7462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əhali</w:t>
      </w:r>
      <w:r w:rsidR="00B7462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qrupları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CYYİ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yayılmasınını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qarşısının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alınması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vacib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bilik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vərdişlərin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diferensiasiyalı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səviyyəsinə</w:t>
      </w:r>
      <w:r w:rsidR="006F698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F698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yoluxmadan</w:t>
      </w:r>
      <w:r w:rsidR="006F698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fərdi</w:t>
      </w:r>
      <w:r w:rsidR="006F698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qorunmaq</w:t>
      </w:r>
      <w:r w:rsidR="006F698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üsullarına</w:t>
      </w:r>
      <w:r w:rsidR="006F698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ehtiyac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duyurlar</w:t>
      </w:r>
      <w:r w:rsidR="00736026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3F7F9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38334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əhalinin</w:t>
      </w:r>
      <w:r w:rsidR="003F7F9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dekretə</w:t>
      </w:r>
      <w:r w:rsidR="003F7F9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</w:t>
      </w:r>
      <w:r w:rsidR="003F7F9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qruplarında</w:t>
      </w:r>
      <w:r w:rsidR="001952D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qida</w:t>
      </w:r>
      <w:r w:rsidR="00F842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müəssisələrinin</w:t>
      </w:r>
      <w:r w:rsidR="00F842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ticarət</w:t>
      </w:r>
      <w:r w:rsidR="00F842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MUM</w:t>
      </w:r>
      <w:r w:rsidR="00F84225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işçiləri</w:t>
      </w:r>
      <w:r w:rsidR="00F84225" w:rsidRPr="001F66AA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6F698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tibb</w:t>
      </w:r>
      <w:r w:rsidR="0038334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işçiləri</w:t>
      </w:r>
      <w:r w:rsidR="00383343" w:rsidRPr="001F66AA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F2609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tibbi</w:t>
      </w:r>
      <w:r w:rsidR="0038334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nəzarət</w:t>
      </w:r>
      <w:r w:rsidR="0038334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F2609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vaxtında</w:t>
      </w:r>
      <w:r w:rsidR="00F2609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F2609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edilməsinə</w:t>
      </w:r>
      <w:r w:rsidR="00F2609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müalicəsinə</w:t>
      </w:r>
      <w:r w:rsidR="00383343" w:rsidRPr="001F66AA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F2609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40F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əhalinin</w:t>
      </w:r>
      <w:r w:rsidR="00740F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müvafiq</w:t>
      </w:r>
      <w:r w:rsidR="00740F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qruplarının</w:t>
      </w:r>
      <w:r w:rsidR="00740F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yoluxmasına</w:t>
      </w:r>
      <w:r w:rsidR="00740F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</w:t>
      </w:r>
      <w:r w:rsidR="00740F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verilməməsinə</w:t>
      </w:r>
      <w:r w:rsidR="00740F93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yönəldilməlidir</w:t>
      </w:r>
      <w:r w:rsidR="00740F93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komponentlərinin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köçürülməsi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toxumaların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köçürülməsi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müalicə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diaqnostik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invaziv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manipulyasiyaların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aparılması</w:t>
      </w:r>
      <w:r w:rsidR="00CF395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ötürülməsinin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qarşısının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alınması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üzrə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tədbirlər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olduqca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vacibdir</w:t>
      </w:r>
      <w:r w:rsidR="00DC5E7C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Autohemotransfuziyanın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tətbiq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edilməsi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perspektivdir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-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xəstəyə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planlaşdırılmış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əməliyyata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hazırlanmış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öz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qanı</w:t>
      </w:r>
      <w:r w:rsidR="00CA32D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köçürülür</w:t>
      </w:r>
      <w:r w:rsidR="003D3AAB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8A016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Qeyri</w:t>
      </w:r>
      <w:r w:rsidR="008A0162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spesifik</w:t>
      </w:r>
      <w:r w:rsidR="008A016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profilaktika</w:t>
      </w:r>
      <w:r w:rsidR="008A0162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manipulyasiyalar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FF47D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örtüklərinin</w:t>
      </w:r>
      <w:r w:rsidR="00FF47D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F47D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selikli</w:t>
      </w:r>
      <w:r w:rsidR="00FF47D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qişaların</w:t>
      </w:r>
      <w:r w:rsidR="00FF47D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zədələnməsi</w:t>
      </w:r>
      <w:r w:rsidR="00FF47D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F47D8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əlaqədar</w:t>
      </w:r>
      <w:r w:rsidR="00186000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birdəfəlik</w:t>
      </w:r>
      <w:r w:rsidR="00F1640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alətlərin</w:t>
      </w:r>
      <w:r w:rsidR="00F1640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tətbiq</w:t>
      </w:r>
      <w:r w:rsidR="00F1640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edilməsini</w:t>
      </w:r>
      <w:r w:rsidR="00F1640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AD384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tibb</w:t>
      </w:r>
      <w:r w:rsidR="00AD384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alətlərinin</w:t>
      </w:r>
      <w:r w:rsidR="00AD384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səylə</w:t>
      </w:r>
      <w:r w:rsidR="00AD384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sterilizasiyasını</w:t>
      </w:r>
      <w:r w:rsidR="00AD3849" w:rsidRPr="001F66AA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1B4A2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1B4A2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donorlarda</w:t>
      </w:r>
      <w:r w:rsidR="001B4A2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viruslu</w:t>
      </w:r>
      <w:r w:rsidR="001B4A2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Aq</w:t>
      </w:r>
      <w:r w:rsidR="001B4A29" w:rsidRPr="001F66AA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="001B4A2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dəqiq</w:t>
      </w:r>
      <w:r w:rsidR="001B4A2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1B4A29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edilməsini</w:t>
      </w:r>
      <w:r w:rsidR="00F1640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nəzərdə</w:t>
      </w:r>
      <w:r w:rsidR="00F1640D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tutur</w:t>
      </w:r>
      <w:r w:rsidR="007058C7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Tibbi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təyinatlı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alətlərin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məkrəzləşdirimiş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sterilizasiyasının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yerdə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tətbiq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ediməsi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6172BB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yaxşılaşdırılması</w:t>
      </w:r>
      <w:r w:rsidR="00670E27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FC55A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böyük</w:t>
      </w:r>
      <w:r w:rsidR="00FC55A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əhəmiyyət</w:t>
      </w:r>
      <w:r w:rsidR="00FC55AF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daşıyır</w:t>
      </w:r>
      <w:r w:rsidR="00FC55AF" w:rsidRPr="001F66AA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FA4F21" w:rsidRPr="001F66A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8D0467" w:rsidRPr="00335324" w:rsidRDefault="008D0467" w:rsidP="00670B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-Roman" w:hAnsi="Times New Roman" w:cs="Times New Roman"/>
          <w:sz w:val="28"/>
          <w:szCs w:val="28"/>
          <w:lang w:val="az-Latn-AZ"/>
        </w:rPr>
      </w:pPr>
    </w:p>
    <w:p w:rsidR="00C40504" w:rsidRPr="00335324" w:rsidRDefault="00335324" w:rsidP="00670B5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TƏMAS</w:t>
      </w:r>
      <w:r w:rsidR="007925CE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YOLUXMA</w:t>
      </w:r>
      <w:r w:rsidR="007925CE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MEXANİZMİNƏ</w:t>
      </w:r>
      <w:r w:rsidR="007925CE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MALİK</w:t>
      </w:r>
      <w:r w:rsidR="007925CE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ZOONOZLAR</w:t>
      </w:r>
    </w:p>
    <w:p w:rsidR="008D0467" w:rsidRPr="00335324" w:rsidRDefault="007925CE" w:rsidP="00670B5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(</w:t>
      </w:r>
      <w:r w:rsidR="00335324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quduzluq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, </w:t>
      </w:r>
      <w:r w:rsidR="00335324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qara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335324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yara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)</w:t>
      </w:r>
    </w:p>
    <w:p w:rsidR="008D0467" w:rsidRPr="00335324" w:rsidRDefault="008D0467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52DA0" w:rsidRPr="00335324" w:rsidRDefault="00335324" w:rsidP="00670B5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QUDUZLUQ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-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etiologiyalı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zoonoz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olub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dişləməsi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ötürülür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mərkəzi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sisteminin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zədələnməsi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yüksək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letallıqla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(100%)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səciyyələnir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Qısa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tarixi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məlumat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hələ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qədim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dövrlərdən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məlumdur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Hələ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xəstələnməsi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hücumu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dişləməsi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əlaqə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edilmişdir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durucu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heyvanın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tüpürcəyi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sağlam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yoluxması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təsdiq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olunmuşdur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XIX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əsrin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ikinci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yarısında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Paster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əməkdaşları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birgə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hazırlamış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immunizasiya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sistemini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işləyib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hazırlamışdır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sahədə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olunan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nailiyyətlər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Pasterə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yoluxucu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spesifik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profilaktikası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imkanlarını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öyrənməyə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yeni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elmin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immuno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logiyanın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əsasını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qoymağa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səbəb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Törədici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törədicisi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Rhabdoviridae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ailəsinə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Lyssavirus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cinsinə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(Lissa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sudan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qorxma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qədim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adlarından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biridir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).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sayəsində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ərazilərdə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mövcud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gətirib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çıxarmışdır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eyni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cinsli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deyilir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ayrı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ayrı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nümayəndələrdə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virulentliyinə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patoloji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anatomik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dəyişikliklərin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xarakterinə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vardır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populyasiyası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antigen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quruluşuna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eynitiplidir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viruslarda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vardır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Məsələn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pasterin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fiksə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ştamı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PV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-11)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antigen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strukturuna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hazırda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insandan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ayırd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edilmiş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ştamlara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nisbətən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tam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universaldır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Tipik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küçə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virusunun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populyasiyasında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öz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növbəsində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ayırd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olunmuşdur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Məsələn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ştamları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patogenliyinə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fərqlənirlər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patoloji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anatomik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dəyişikliklər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hansı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tülkünün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dişləməsi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nəticəsində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törədilir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onunla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Babeş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Neqri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cisimcikləri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xeyli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az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rast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MSS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verən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dəyişikliklər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kiçik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struktursuz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plazmatik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əlavələr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şəklində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diffuz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daşıyır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Afrika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it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quduzluğu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virusu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laborator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zəif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patogendir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İnsanların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virusla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törədilən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ümumiyyətlə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rast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gəlmir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olduqca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təsadüf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Vəhşilik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virusu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şimal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tundra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rayonlarında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şimal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tülkülərinin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İnsan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Alyaskada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qızın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təsvir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olunmuşdur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Laborator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nəticəsində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ölümlə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çatan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ləng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neyroinfeksiya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haqqında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məlumatlar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vardır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Yarasaların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amerika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quduzluğu</w:t>
      </w:r>
      <w:r w:rsidR="00F52DA0" w:rsidRPr="003353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i/>
          <w:sz w:val="28"/>
          <w:szCs w:val="28"/>
          <w:lang w:val="az-Latn-AZ"/>
        </w:rPr>
        <w:t>virusu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tipik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Yarasalarda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rast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Müasir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təsəvvürlərə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adları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çəkilən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aiddir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mühitdə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kifayət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davam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lılığa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Məsələn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yarasaların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ifrazatlarında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quruduqdan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toza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çevrildikdən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qabiliyyətini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saxlayır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günəş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işığının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ultrabənövşəyi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şüaların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təsirinə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həssasdır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şəraitdə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inaktivasiyası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məqsədilə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İnfeksiya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mənbəyi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yolları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zoonoz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xəstəliklərə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aiddir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yaşayış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məntəqələrində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hesabına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müddət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ərazilərdə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məməlilərin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patogendir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Quduzluqla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canavarlar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çaqqallar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yenotabənzər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pişiklər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iribuynuzlu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qaramal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canavarlar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itkimilər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dəstəsinin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nümayəndələri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aparıcı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tutur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onunla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bağlıdır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sürü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daima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epizootik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yaşamaq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səciyyəvidir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ikincisi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növdaxili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münasibətlər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dava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çatır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Dişlənmiş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orqanizminə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olduqdan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kökləri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yavaş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yavaş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perinevral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sahə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boyunca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hissi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sinirlərlə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MSS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intensiv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toplanır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ensefalit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kökləri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boyunca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mərkəzdənqaçma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hərəkəti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vəzlərinə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epitel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hüceyrələrində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intensiv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lokalizasiya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mexanizmini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resipiyentin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orqanizminə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hücum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İnkubasiya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dövrü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neçə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davam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klinik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simptomları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vəzilərinə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başlayır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İtkimilər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dəstəsinin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simptomlarının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başlanmasından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təzahür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başlanmasından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2-3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praktik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həmişə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ölümcüldür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artıq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uzanır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beləliklə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təqribən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günü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yoluxdurucudur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Pişikkimilər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mənzərə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xronoloji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cəhətdən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təqribən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eynidir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tüpürcəyində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aşağı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konsentrasiyada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Belə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canavarda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90-100%,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75-87%,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75%,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inəklərdə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yalnız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45-47%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yadda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saxlamaq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lazımdır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itkimilər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dəstəsinin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nümayəndələrinin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tüpürcəyində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böyük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miqdarda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hialuronidaza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fermenti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toxumalara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cümlədən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toxumasına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effektiv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yoluxmuş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aqressivlik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səbəbsiz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hücum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hissləri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itkimilərdə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pişiklərdə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donuzlarda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aydın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təzahür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otyeyən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aqressivlik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qeyd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atlarda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zəif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olsa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təzahür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İnsan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bolluca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çirklənmə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əgər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vaxt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selikli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qişaların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tamlığı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pozulmuşsa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Beləliklə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epizootik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hesabına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parazitin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saxlanmasını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mexanizmi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oxşardır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İnsanda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xarakteri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fərqlənmir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İnkubasiya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dövrü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ştamın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virulentliyindən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yerindən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massivliyindən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boyun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təhlükəlidir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belə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lokali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sahələri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böyükdürsə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inkubasiya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xeyli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qısalır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cəmi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neçə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10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Aşağı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zədələnməsi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kiçik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çirklənmə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olduqda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inkubasiya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dövrü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neçə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uzana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konsentrasiyası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azdır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başqa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aqressivlik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səciyyəvi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deyildir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Bütün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bunlar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ehtimal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mənbəyi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kimi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praktik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təhlükəsizliyini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Yaxın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öncə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həlledici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rol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oynayırdı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sıra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effektiv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tədbirlərin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evsiz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səfil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tu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tul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vaksinasiyası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qeydiyyatı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tədbirlər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aparılmasından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yaşayış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məntəqələrində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şəhərlərdə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əhəmiyyətini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itirmişdir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Müharibədən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sonrakı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canavarların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populyasiyası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azalmışdır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SSRİ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avropa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hissəsində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avropa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ölkələrində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Şimali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Amerikada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canavar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populyasiyasının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məhv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nəticəsində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həssas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yenotabənzər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intensiv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çoxalmağa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başladılar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müasir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əsasən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ocaqlarla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heyvnlarının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cümlədən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mümkündür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yoluxmuş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əksəriyyəti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özünəməxsus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epizotik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dalana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çevrilir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epizootiyanın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gələcək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digərinə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vermir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istisnalıq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təşkil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Hazırda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aparıcı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rol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oynamasına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baxmayaraq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nəinki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pişiklərdən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İnsanların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quduzluqla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lənməsi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86-88%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realizasiya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Amerika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qitəsində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zonalarda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tropiklər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subtropiklər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təbiətdə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saxlanmasında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yayılmasında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mağaralarda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böyük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koloniyalar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şəklində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yaşayan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vampirlər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həşəratyeyən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yarasalar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mühüm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əhəmiyyət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daşıyırlar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Yarasalar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sayə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hava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müm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kündür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Həssaslıq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Qeyd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lazımdır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heç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dişlədiyi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Müəyyən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edilmişdir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yoluxmuş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təqribən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30%-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canavarlar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dişlənmiş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45%-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xəstələnirlər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Görünür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fərdi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həssaslığın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səviyyəsindən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virulentliyindən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mühüm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amil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dozadır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ehtimalı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travamanın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dərəcəsi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birbaşa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asılılıq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vardır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massiv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ağırdırsa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təhlükəsi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yüksəkdir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orqanizmə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olmuş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törədicinin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sayındakı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birbaşa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nəticəsidir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bununla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yanaşı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lokalizasiyası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əhəmiyyət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daşıyır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etməsində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lokalizasiyasının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təhlükəliliyi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aşağıdakı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kimi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dəyişir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(6,2%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– 24,9%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</w:t>
      </w:r>
      <w:r w:rsidR="00F52DA0" w:rsidRPr="003353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müvafiq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42,7%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45,4%),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ayaqlarda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nisbətən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təhlükəsizdir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(22,8%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15,7%).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Burdan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belə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nəticəyə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gəlmək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təkcə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doza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deyil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dozanın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məhz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düşməsi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vacibdir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hissi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lifləri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MSS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əlaqə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yaxşı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Məsələn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barmaqlar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hissi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ucları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təchiz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olunmuşdur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nahiyədə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etməsini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aydınlaşdırır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dişləmələr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zərərçəkmişlərin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vaxtında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tamdəyərli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müalicəsini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vacibdir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Hesab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uşaqlar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böyüklərə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nisbətən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virusuna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həssasdırlar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Risk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amilləri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sənəti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mənsubiyyəti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ovçular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kinoloqlar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baytarlar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səfil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sayılır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Epidemioloji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nəzarət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kompleks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keçirilir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Burada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baytarlıq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ximəti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ovçular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ittifaqı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sayını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tənzimləyən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idarələr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xidmətlər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əksepidemik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xidmət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iştirak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nəzarətə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daxildir</w:t>
      </w:r>
      <w:r w:rsidR="00F52DA0" w:rsidRPr="00335324">
        <w:rPr>
          <w:rFonts w:ascii="Times New Roman" w:hAnsi="Times New Roman" w:cs="Times New Roman"/>
          <w:sz w:val="28"/>
          <w:szCs w:val="28"/>
        </w:rPr>
        <w:t>:</w:t>
      </w:r>
    </w:p>
    <w:p w:rsidR="00F52DA0" w:rsidRPr="00335324" w:rsidRDefault="00335324" w:rsidP="00670B55">
      <w:pPr>
        <w:numPr>
          <w:ilvl w:val="0"/>
          <w:numId w:val="6"/>
        </w:numPr>
        <w:tabs>
          <w:tab w:val="clear" w:pos="144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Yerli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ətyeyən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müasir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şəraitdə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ilk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öncə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tülkülərin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sayının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öyrənilməsi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ayrı</w:t>
      </w:r>
      <w:r w:rsidR="00F52DA0" w:rsidRPr="00335324">
        <w:rPr>
          <w:rFonts w:ascii="Times New Roman" w:hAnsi="Times New Roman" w:cs="Times New Roman"/>
          <w:sz w:val="28"/>
          <w:szCs w:val="28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ayrı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ərazilər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dövrləri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üzrə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paylanması</w:t>
      </w:r>
      <w:r w:rsidR="00F52DA0" w:rsidRPr="00335324">
        <w:rPr>
          <w:rFonts w:ascii="Times New Roman" w:hAnsi="Times New Roman" w:cs="Times New Roman"/>
          <w:sz w:val="28"/>
          <w:szCs w:val="28"/>
        </w:rPr>
        <w:t>;</w:t>
      </w:r>
    </w:p>
    <w:p w:rsidR="00F52DA0" w:rsidRPr="00335324" w:rsidRDefault="00335324" w:rsidP="00670B55">
      <w:pPr>
        <w:numPr>
          <w:ilvl w:val="0"/>
          <w:numId w:val="6"/>
        </w:numPr>
        <w:tabs>
          <w:tab w:val="clear" w:pos="144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epizootiyalar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haqqında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məlumatların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toplanması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–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ölmüş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bütün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tülkülərin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cəmdəklərinin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laborator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müayinəsi</w:t>
      </w:r>
      <w:r w:rsidR="00F52DA0" w:rsidRPr="00335324">
        <w:rPr>
          <w:rFonts w:ascii="Times New Roman" w:hAnsi="Times New Roman" w:cs="Times New Roman"/>
          <w:sz w:val="28"/>
          <w:szCs w:val="28"/>
        </w:rPr>
        <w:t>;</w:t>
      </w:r>
    </w:p>
    <w:p w:rsidR="00F52DA0" w:rsidRPr="00335324" w:rsidRDefault="00335324" w:rsidP="00670B55">
      <w:pPr>
        <w:numPr>
          <w:ilvl w:val="0"/>
          <w:numId w:val="6"/>
        </w:numPr>
        <w:tabs>
          <w:tab w:val="clear" w:pos="144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pişiklərin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saxlanması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qaydasına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riayət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olunmasına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fikir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vermək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quduzluğa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məcburi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vaksinasiyasını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aparmaq</w:t>
      </w:r>
      <w:r w:rsidR="00F52DA0" w:rsidRPr="00335324">
        <w:rPr>
          <w:rFonts w:ascii="Times New Roman" w:hAnsi="Times New Roman" w:cs="Times New Roman"/>
          <w:sz w:val="28"/>
          <w:szCs w:val="28"/>
        </w:rPr>
        <w:t>;</w:t>
      </w:r>
    </w:p>
    <w:p w:rsidR="00F52DA0" w:rsidRPr="00335324" w:rsidRDefault="00335324" w:rsidP="00670B55">
      <w:pPr>
        <w:numPr>
          <w:ilvl w:val="0"/>
          <w:numId w:val="6"/>
        </w:numPr>
        <w:tabs>
          <w:tab w:val="clear" w:pos="144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dişlənmiş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toxumaları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tüpürcəklə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çirklənmiş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müraciətlərinin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dinamikasının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növünün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qeydə</w:t>
      </w:r>
      <w:r w:rsidR="00F52DA0"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alınması</w:t>
      </w:r>
      <w:r w:rsidR="00F52DA0" w:rsidRPr="00335324">
        <w:rPr>
          <w:rFonts w:ascii="Times New Roman" w:hAnsi="Times New Roman" w:cs="Times New Roman"/>
          <w:sz w:val="28"/>
          <w:szCs w:val="28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Profilatik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əksepidemik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tədbirlərə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sz w:val="28"/>
          <w:szCs w:val="28"/>
          <w:lang w:val="az-Latn-AZ"/>
        </w:rPr>
        <w:t>aiddir</w:t>
      </w:r>
      <w:r w:rsidR="00F52DA0" w:rsidRPr="0033532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52DA0" w:rsidRPr="00335324" w:rsidRDefault="00335324" w:rsidP="00670B55">
      <w:pPr>
        <w:numPr>
          <w:ilvl w:val="1"/>
          <w:numId w:val="6"/>
        </w:numPr>
        <w:tabs>
          <w:tab w:val="clear" w:pos="2148"/>
          <w:tab w:val="num" w:pos="-7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Risk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qruplarına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şəxslərin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profilaktik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peyvəndlənməsi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epizootik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proses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fəallaşdıqda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52DA0" w:rsidRPr="00335324" w:rsidRDefault="00335324" w:rsidP="00670B55">
      <w:pPr>
        <w:numPr>
          <w:ilvl w:val="1"/>
          <w:numId w:val="6"/>
        </w:numPr>
        <w:tabs>
          <w:tab w:val="clear" w:pos="2148"/>
          <w:tab w:val="num" w:pos="-7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dişlədiyi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vaksinasiyası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Müasir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travmatoloji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məntəqələrdə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poliknikaların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cərrahi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şöbələrində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Əksepidemik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xidmət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metodik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preparatların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keyfiyyəti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edilməsi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qaydasına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riayət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üzərində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nəzarət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Müalicəvi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kursu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konsentrasiyalı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inaktivasiya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toxuma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vasitəsilə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keçirilir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müraciət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3, 7, 14, 28-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isə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hətta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90-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günü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aparılır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Hücum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nəzarətə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almaq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imkanı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olduqda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10-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günü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çatdırılır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əgər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sağlamdırsa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Təcrübə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göstərmişdir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etibarlı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effekt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antirabik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qamma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qlobulinin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yeridilməsi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Təəssüf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bəzən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olunmuşlar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quduzluqla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xəstələnmə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müşahidə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kabinetinə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vaxtında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müraciət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etmədikdə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səbəblərdən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Peyvəndlərin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100%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effektivliyi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kursunu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antirabik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qamma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qlobulinlə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kombinasiyada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işlətdikdə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F52DA0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Quduzluğun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profilaktikası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üzrə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aparılan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iş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əksepidemik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xidmətin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üzərinə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deyil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vəhşi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ətyeyən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baytarlıq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xidməti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idarələrinin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həmçinin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itlərin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tutulmasını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təmin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ev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heyvanlarının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vaksinasiyasını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yerinə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yetirən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yerli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icra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hakimiyyətlərinin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üzərinə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həvalə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olunur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F52DA0" w:rsidP="00670B5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00D3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9100D3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9100D3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9100D3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9100D3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9100D3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9100D3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9100D3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F52DA0" w:rsidRDefault="00335324" w:rsidP="00670B5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>QARA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YARA</w:t>
      </w:r>
    </w:p>
    <w:p w:rsidR="009100D3" w:rsidRPr="00335324" w:rsidRDefault="009100D3" w:rsidP="00670B5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52DA0" w:rsidRPr="003353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(anthrax, </w:t>
      </w:r>
      <w:r w:rsidRPr="0033532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bədxassəli</w:t>
      </w:r>
      <w:r w:rsidR="00F52DA0" w:rsidRPr="003353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karbunkul</w:t>
      </w:r>
      <w:r w:rsidR="00F52DA0" w:rsidRPr="003353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antraks</w:t>
      </w:r>
      <w:r w:rsidR="00F52DA0" w:rsidRPr="00335324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bakterial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antropozoonoz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tgtFrame="_parent" w:history="1">
        <w:r w:rsidRPr="00335324">
          <w:rPr>
            <w:rStyle w:val="aa"/>
            <w:rFonts w:ascii="Times New Roman" w:hAnsi="Times New Roman" w:cs="Times New Roman"/>
            <w:sz w:val="28"/>
            <w:szCs w:val="28"/>
            <w:lang w:val="az-Latn-AZ"/>
          </w:rPr>
          <w:t>infeksiyadır</w:t>
        </w:r>
      </w:hyperlink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intoksikasiya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seroz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hemorragik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iltihabı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limfa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düyünlərinin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daxili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orqanlarının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zədələnməsi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səciyyələnir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septik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formada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təbii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ocaqlılığa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malikdir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sürətlə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ağır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gedişatı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fərqlənir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Etiologiyası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Hippokratın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Qalenin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dövründən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antrakeza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"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yunanca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"anthracis" -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kömür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xoralı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karbunkulun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qartmağının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rəngi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adı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məlum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idi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Şərqdə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iran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alovu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adlandırmış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dəfələrdlə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qədim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şərq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yazıçı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alimlərinin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əsərlərində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xatırlanmışdır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F52DA0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sibir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xorası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termininin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mənşəyi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məlum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deyildir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hipotezə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rus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həkimi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Andreyevski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təklif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olunmuşdur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alim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özünü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yoluxdurmaqla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karbunkulun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zonoz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təbiətini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sübut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etmişdir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Digər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hipotezə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görə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termin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Sibirdə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əsrdə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dağıdıcı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epizootiyalardan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geniş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edilməyə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başlanmışdır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 1850-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ildə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Daven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Raye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, 1855-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ildə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Pollender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Brauell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ilk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olaraq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ölmüş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heyvanların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qanında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toxumalarında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B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anthracis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324" w:rsidRPr="00335324">
        <w:rPr>
          <w:rFonts w:ascii="Times New Roman" w:hAnsi="Times New Roman" w:cs="Times New Roman"/>
          <w:sz w:val="28"/>
          <w:szCs w:val="28"/>
          <w:lang w:val="az-Latn-AZ"/>
        </w:rPr>
        <w:t>etmişlər</w:t>
      </w:r>
      <w:r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Təmiz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kultura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1876-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1877-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Paster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alınmışdır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Paster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vegetativ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formalardan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alınmış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diri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zəiflədilmiş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vaksinlə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peyvəndləməni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həyata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keçirmişdir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klinikasının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ətraflı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təsviri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1766-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fransız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həkimi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Moran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tərəfindən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verilmişdir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İnqilabdan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əvvəlki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Rusiyada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Sibirdə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geniş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yayıldığı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xorası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adını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almışdır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Rus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həkimi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Andreyevski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(1788-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) «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haqqında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əsərində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qərbi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sibir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quberniyalarında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infeksiyanın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epidemiyasını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təsvir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etmişdir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təcrübədə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özünü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yoluxdurmaqla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heyvanlardakı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insandakı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oxşarlğını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təyin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etmiş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heyvanlardan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insana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ötürülməsi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imkanını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sübut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etmişdir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Ciddi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eksperimentlər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seriyasından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Kox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yeganə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səbəbkarı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bakteriyanı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etdi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sübut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etdi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epidemioloji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xüsusiyyətləri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yəni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yoluxucu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tezliyini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coğrafi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yaılmasını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təyin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amillər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əlaqə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bakteriyanın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sikli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bağlıdır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Robert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Koxun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tədqiqatları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ilk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dəfə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dəhşətli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bakterial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mənşəli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olmasını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sübut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etdi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həsr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məqalələri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1876-1877-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ci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illərdə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Breslau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Universitetinin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patoloqu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Yuliy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Konqeymın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dəstəyi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nəşr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>olunmuşdur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Törədici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hyperlink r:id="rId8" w:tgtFrame="_parent" w:history="1">
        <w:r w:rsidR="00F52DA0" w:rsidRPr="00335324">
          <w:rPr>
            <w:rStyle w:val="aa"/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Bacillus anthracis</w:t>
        </w:r>
      </w:hyperlink>
      <w:r w:rsidR="00F52DA0" w:rsidRPr="003353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F52DA0" w:rsidRPr="003353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– Bacillus </w:t>
      </w:r>
      <w:r w:rsidRPr="0033532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cinsinə</w:t>
      </w:r>
      <w:r w:rsidR="00F52DA0" w:rsidRPr="003353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Bacillaceae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ailəsinə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aid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hərəkətsiz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qrammüsbət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aerob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bakteriyadır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demək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, 1849-1850-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eyni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vaxtda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3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tədqiqatçı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Pollender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Brauell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Daven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findən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edilmişdir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 1876-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9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R</w:t>
        </w:r>
        <w:r w:rsidR="00F52DA0"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.</w:t>
        </w:r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Kox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təmiz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kulturada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ayırd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etdi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İnsan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patogen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bütün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mikroblar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içərisində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dəfə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edilmişdir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Bugünkü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r w:rsidRPr="0033532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antraks</w:t>
      </w:r>
      <w:r w:rsidR="00F52DA0" w:rsidRPr="003353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hamı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tərəifndən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qəbul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>edilmişdir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yunancadan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tərcümədə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«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kömür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»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deməkdir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qartmağın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səciyyəvi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kömür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verilmişdir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antrasis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0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basilidir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hyperlink r:id="rId11" w:tgtFrame="_parent" w:history="1">
        <w:r w:rsidR="00F52DA0" w:rsidRPr="00335324">
          <w:rPr>
            <w:rStyle w:val="aa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Bacillus anthracis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gətirən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qram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müsbət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çöp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ölçüsü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5-10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1-1,5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mkm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bərabərdir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basilləri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ətli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peptonlu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mühitlərdə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yaxşı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bitirlər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kapsul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somatik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antigeni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vardır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ekzotoksin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ifraz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etməyə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qabildir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Ekzotoksin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zülal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kompleksindən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ibarətdir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ödemin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yaranmasında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iştirak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protektiv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letal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komponentdən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təşkil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olunmuşdur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bakteriyaları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orqanizmindən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oksigenli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şəraitdə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gətirir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temperatura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qurumaya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dezinfeksiya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vasitələrinə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davamlılıq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qazanırlar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hyperlink r:id="rId12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Sporlar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illərlə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həyat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qabiliyyətini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saxlaya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sidiyi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nəcisi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çirklənmiş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otlaqlar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uzun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illər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sporlarını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saxlaya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çöpünün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vegetativ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formaları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qaynadıldıqda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adi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dezinfektantların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təsiri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tezliklə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məhv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olurlar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>. 110</w:t>
      </w:r>
      <w:r w:rsidR="00F52DA0" w:rsidRPr="00335324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peraturda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</w:t>
      </w:r>
      <w:hyperlink r:id="rId13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vtoklavlaşdırılma</w:t>
        </w:r>
        <w:r w:rsidR="00F52DA0" w:rsidRPr="00335324">
          <w:rPr>
            <w:rStyle w:val="aa"/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hyperlink r:id="rId14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zamanı</w:t>
        </w:r>
        <w:r w:rsidR="00F52DA0" w:rsidRPr="00335324">
          <w:rPr>
            <w:rStyle w:val="aa"/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yalnız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40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dəqiqədən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məhv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olurlar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Quru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hava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140</w:t>
      </w:r>
      <w:r w:rsidR="00F52DA0" w:rsidRPr="00335324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0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temperaturda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2,5-3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saatdan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birbaşa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düşən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günəş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şüalarına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10-15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sutka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ərzində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davamlıdırlar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Xloraminin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aktivləşdirilmiş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məhlulları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5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formaldehid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hidrogen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peroksid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sporosid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təsirə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malikdirlər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İnfeksiya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mənbəyi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infksiya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mənbəyi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qismində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otyeyən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cümlədən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xırdabuynuzlu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qoyun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donuzlar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iştirak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proses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başladığı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vaxt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ölümü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nəticələndiyi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etibarilə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cəmdəklərinin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dırıldığı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başlıca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rezervuarına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çevrilə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epidemioloji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təhlükə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törətmir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İnsanın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yoluxmasına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etibarlı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faktlar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təsvir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mışdır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rejimli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stasionarlarda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xəstələrdən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xəstəxanadaxi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cümlə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heyətin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alınmamışdır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İnsanda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98-99%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qatmağın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altına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kömülmüşdür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ətraf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mühitə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çıxışı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yoxdur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ağciyər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bağırsaq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nəzəri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təhlükə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klinik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təsadüf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ətrafdakılar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təhlükəliliyini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qiymət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ləndirməyə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imkan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mişdir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mexanizmi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törədicisinin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ötü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rülməsi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cəmdəyi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mənşəli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siyalaşmış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xammal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çirklənmiş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həyata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>İnsanın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mənbəyi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birbaşa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qulluq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bəzi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amilləri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.),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yəni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basillərinin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zədələnmiş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örtüklərinə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sıyrıntı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cırmaq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kəsiklər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düşməsi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Bəzən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işlərini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yetirdikdə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çirklənmiş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amilləri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qismində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laşmış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məhsullar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iştirak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Lazımi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termiki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keçməmiş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infeksiyalaşmış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məhsularının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istifadəsi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məlumdur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Güman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transmissiv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göyün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payız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milçəyinin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hücumu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mümkündür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təsdiqini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gözləyir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aerozolları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hava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mümkündür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onunla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bağlıdır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quru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infeksiyalaşmış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xammalının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cod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tükü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saç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texnoloji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proseslər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havaya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düşə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Soyuq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müharibə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dövründə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üsulu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(Bacillus anthracis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aerozolların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süni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yaradılması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effektiv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hesab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olunurdu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Həssaslıq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təbii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həssaslığı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nisbətən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yüksəkdir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riskinə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məruz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20%-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hava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praktik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ümumidir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xarici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örtüklərə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düşən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dozasından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selikli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qişaların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tamlığının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pozulmasından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asılıdır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bakterioloji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silah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kimi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80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əvvəl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tədqiq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edilməyə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başlanmışdır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Hazırda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17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ölkədə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ehtiyatları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vardır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Nəzəri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effektivlik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50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təyyarədən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püskürdülməsi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sahədə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yaşayan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regionun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bütün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sakinlərində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yerləşməsi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asılı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olmayaraq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törətməyə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qadirdir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Pentaqonun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hesablamalarına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Vaşinqtonun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3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milyon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sakinini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öldürmək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kifayətdir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Təbii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ştamlardan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başqa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Rusiyada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ABŞ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patogen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ştamlardan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istifadə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Mətbuatda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matlara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1979-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Sverdlovsk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şəhərinin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gizli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bakterioloji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laboratoriyasında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təsadüfi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püskürtmə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79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nəfər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muş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68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nəfər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ölmüşdür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təhlükəli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effektiv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lux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aerozol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quruluşlu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uçan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aparatlar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vasitəsilə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ventilyasiya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havalandırma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sistemi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poçt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göndərişləri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vasitəsilə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həyata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keçirilə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</w:t>
      </w:r>
      <w:hyperlink r:id="rId16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pizootiyaları</w:t>
        </w:r>
        <w:r w:rsidR="00F52DA0"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 xml:space="preserve"> 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ərazi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cəhətdən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larına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rezervuarına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bağlıdır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Birincili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otlaq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cəmdəklərinin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basdırıldığı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qəbiristanı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ifrazatları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torpağın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birbaşa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çirklənməsi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nəticəsində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İkincili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yağış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suyu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çirkab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suları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torpağın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yuyulması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ərazilərə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gətiriməsi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nəticəsində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böyük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sayda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amillərinin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iştirakı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aiddir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ifrazatları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daxili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orqanları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çirklənmiş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məhsulları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hava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ətraf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mühit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əşyaları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İnsanda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həssaslıq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orqanizmin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cins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fizioloji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xüssusiyyətlərindən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asılı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deyildir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dozanın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səviyyəsi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bağlıdır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Patogenez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giriş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qapısı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adətən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zədələnmiş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sayılır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basil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tənəffüs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bağırsaq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selikli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qişasından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dəriyə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nekroz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yanaşı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toxumaların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gionar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limfadenit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birgə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seroz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hemorragik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iltihab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ocığı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şəklində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karbunkulu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patoloji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proses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çöpünün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ekzotoksinin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təsiri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bağlıdır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ayrı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ayrı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kompo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nentləri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mikrosirkulyasiyanın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pozulmasına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toxumaların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koaqulyasion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nekroza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səbəb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Belə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fikir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vardır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müasir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dövrdə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təhlükəsi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bakterioloji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silahdan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istifadə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etmək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imkanı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terrorçu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qruplar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tərəfindən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İmmunitet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keçirdikdən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adətən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kifayət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davamlı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immunitet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təkrar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mümkündür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immunizasiyası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STİ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vaksini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ağır</w:t>
      </w:r>
      <w:r w:rsidR="00F52DA0" w:rsidRPr="0033532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forması</w:t>
      </w:r>
      <w:r w:rsidR="00F52DA0" w:rsidRPr="0033532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xəstələndikdə</w:t>
      </w:r>
      <w:r w:rsidR="00F52DA0" w:rsidRPr="003353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davamlı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immunitet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halbuki</w:t>
      </w:r>
      <w:r w:rsidR="00F52DA0" w:rsidRPr="003353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yüngül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gedişində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</w:t>
      </w:r>
      <w:r w:rsidR="00F52DA0" w:rsidRPr="0033532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yenidən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rastlaşdıqda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təkrar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letallıq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adətən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2-3%-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yayılmış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generalizə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olunmuş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100%-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çatır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xəstələnməsi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iyun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sentyabr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aylarında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otlaqlarda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torpaq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nəticəsində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artır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İnsanlarda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mövsümiliyi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yay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payız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xəstələnməsini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müəyyən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dərəcədə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təkrar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Xəstələnmənin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strukturu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xarakterinə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malikdir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Rudnev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3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ayırd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təsərrüfatı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sənaye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təsadüfi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məişət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təsərrüfatı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onunla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səciyyələnir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ictimai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heyvandarlıqda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çalışan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çobanlar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baytarlar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zootex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niklər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müşahidə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vaxt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sənaye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onunla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səciyyələnir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heyvandarlıq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məhsullarının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prosesində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toplanması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saxlanması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daşınması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daranması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bəzi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istehsal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sahələrində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tükü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utilizasiya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həyata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keçirilir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Əgər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təsərrüfatı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vegetativ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formalarla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yoluxursa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sənaye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səciyyəvidir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əlaqəsi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olmayan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təsadüfi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məişət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ictimai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özəl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sektorda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təsərrüfatı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dəkləri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müxtəlif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heyvandarlıq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məhsulları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təsadüfən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müşahidə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XIX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XX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əvvəlində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ölkədə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sənaye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üstünlük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təşkil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edirdi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40%-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60%-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istehsalı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işçiləri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alınmışdır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XX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80-90-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illərində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xüsusi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çəkisi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ümuii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21%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təşkil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edirdi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79%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xarakterli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olmuşdur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yerlərində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üstünlük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təşkil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vaxt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kişilər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yoluxurlar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bütün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qruplarından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Bununla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belə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qruplarında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yüksəkdir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çünki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qaramal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olunmuş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xammalla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heyvandarlıq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məhsulları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Laborator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məlumdur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Risk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amilləri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risk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amilləri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qismində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aşağı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dakı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amillər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mühüm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rol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oynayır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peşəsi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çobanlar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zoo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bay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sektorunun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sənayesi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işçiləri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.),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stasionar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qənaətbəxş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ərazilərdə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yaşamaq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qəbiristan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lığının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Epidemioloji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nəzarət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epidemioloji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nəzarət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sistemində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operativ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baytarlıq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xidmətinin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məlumatlarına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lanır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edildikdə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epizootik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sənəti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əlaqədar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təsadüfən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məqsədilə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epidemioloji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müayinə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Epizootik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bütün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ehtimal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vaxtında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diaqnostikasını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aparmaq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kompleks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şəkildə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epidemioloq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klinik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həkim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mikro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bioloqun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iştirakı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müayinə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heyvanalrın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peyvəndlənməsi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haqqında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məlumatlar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toplanır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xüsusilə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qrupşəkilli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epidemioloji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müayinənin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mütləqdir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retrospektiv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sənəti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qruplar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üzrə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paylanmasını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heyvandarlıq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təsərrüfatları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əlaqə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xammalının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əlaqə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.),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ərazi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üzrə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yayılması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sağlam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təsərrüfatlarla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əlaqə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xammalının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məşğul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konkret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sənaye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müəssisələri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əlaqə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qəbiristanlığında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.),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sosial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şəhərdə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yaşama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qrupları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üzrə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paylanması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öyrənilir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başqa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retrospektiv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mövsümiliyinin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xarakte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ristikası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Klinikası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inkubasiya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dövrü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neçə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saat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davam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bəzən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8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uzanır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2-3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çəkir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məhdud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visseral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yayılmış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septik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forması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98-99%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rast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karbunkulyoz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təsadüf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ödematoz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bulyoz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>formaları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rast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etibarilə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bədənin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açıq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sahələri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zədələnir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karbunkullar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boyunda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ağzın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burnun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selikli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qişasındda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yerləşdikdə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gedişata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Adətən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7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karbunkul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bəzən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sayı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10-20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İnfeksiyanın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giriş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qapılarının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ardıcıl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ləkə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papula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vezikula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xora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Ləkə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ağrısızdır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qırmızı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mavi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rəngdədir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diametri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1-3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həşəratların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dişləməsindən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dişləmə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xatırladır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neçə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saatdan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qırmızı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papulaya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çevrilir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Qaşınma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gicişmə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hissiyyatı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12-24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saatdan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papula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diametri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2-3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içərisi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maye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dolu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qovuqcuğa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çevrilir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mayenin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getdikcə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tündləşir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qanlı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Qaşıdıqda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özbaşına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qovuqcuq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partlayır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dibi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tünd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qəhvəyi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kənarları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qalxmış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seroz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hemorragik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mövtəviyyatla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dolu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xora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1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sutkadan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xoranın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ölçüsü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diametri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8-15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çatır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Nekroz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nəticəsində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xoranın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mərkəzi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hissəsi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1-2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həftədən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ağrısız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bərk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qartmağa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çevrili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ətra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qırmızı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iltihab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halqası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vardır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Qartmağın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xarici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rünüşü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yanan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kömürü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xatırladır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«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»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verlməsini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səbəb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olmuşdur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zədələnmə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karbunkul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adını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almışdır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Karbunkul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üzdə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olduqda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dərialtı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toxumanın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fonunda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karbunkulun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mərkəzində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iltihab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zonası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qırmızı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əhatə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olunmuş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rəngli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qartmaq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ödematoz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növündə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üzün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boynun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gözün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qapaqları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sahəsində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nekroz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septik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forması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visseral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asılı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olmayaraq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infeksiyasının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yayılmış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klinikı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əlamətlərin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müxtəlifliyi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təzahür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başlanğıc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dövrdən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fərqli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olaraq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terminal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mərhələsində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klinikası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eyni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tiplidir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mikroblarının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periferik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daxil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müşahiyət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miqdarı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100 000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1000 000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bakterial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hüceyrə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təşkil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sepsisi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nəzərdən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keçirilir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toksik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infeksion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şokun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klinikası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qəbul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laxtalanma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antilaxtalanma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sisteminin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ğunluqları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asidoz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böyrək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çatışmazlığı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tempe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raturunun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aşağı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düşməsi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güclü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intoksikasiya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Septik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çox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nadir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hallarda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rast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sarsıdıcı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titrəmə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temperatunun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39-40</w:t>
      </w:r>
      <w:r w:rsidR="00F52DA0" w:rsidRPr="00335324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0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qalxması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başlayır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Kəskin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8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taxikardi</w:t>
        </w:r>
      </w:hyperlink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təngnəfəslik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taxipnoe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döş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qəfəsində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ağrılar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köpüklü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qanlı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bəlğəmin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ifrazı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öskürək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müşahidə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Pnevmoniya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plevrit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əlamətləri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müəyyən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İnfeksion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toksik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şok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etdikdə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ağciyərlərin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hemorra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bəlğəmdə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böyük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miqdarda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bakteriyaları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Bəzi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ağrılar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ürəkbulanma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duru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qanlı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ishal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Sonralar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bağırsağın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parezi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inkişaf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peritonit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meydana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çıxır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Meninqoensefalit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simptomları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aşkar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İnfeksion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toksik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9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şok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ödem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beynin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şişkinliyi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bağırsaq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>qanaxmaları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20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peritonit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artıq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günlərində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letal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nəticənin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səbəbkarı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Diaqnostika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hyperlink r:id="rId21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Diaqnoz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klinik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epidemioloji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laborator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məlu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matların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qoyulur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Laborator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diaqnostikaya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terioskopik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bakterioloji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metodlar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aiddir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erkən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nostika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məqsədilə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immunoflüoressensiya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metodundan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istifadə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allerqoloji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diaqnostikası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tətbiq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antraksinlə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dəriiçi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sınaqla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günündən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müsbət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nəticələr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Laborator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müayinələr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üçün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material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vezikulların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karbunkulların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möhtəviyyatı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septik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bəlğəm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ifrazatlar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qusuntu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kütlələri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götürülə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saqqo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furunkul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karbunkul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taun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tulyaremiya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qızılyel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digər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etiologiyalı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pnevmoniyalar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sepsislə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diferensiasiya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Proqnoz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Adekvat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terapiya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aparılmadıqda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ölüm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göstəricisi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20%-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çatır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vaxtında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adekvat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müalicə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aparıldıqda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1%-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Ağciyər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bağırsaq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formalarında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, 100%-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yaxınlaşır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hətta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müasir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antibakterial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preparatların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erkən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letal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nəticənin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qarşısını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almır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Müalicə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profilaktika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etiotrop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terapiyasını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22" w:tgtFrame="_parent" w:history="1"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anti</w:t>
        </w:r>
        <w:r w:rsidR="00F52DA0"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softHyphen/>
        </w:r>
        <w:r w:rsidRPr="00335324">
          <w:rPr>
            <w:rStyle w:val="aa"/>
            <w:rFonts w:ascii="Times New Roman" w:hAnsi="Times New Roman" w:cs="Times New Roman"/>
            <w:bCs/>
            <w:sz w:val="28"/>
            <w:szCs w:val="28"/>
            <w:lang w:val="az-Latn-AZ"/>
          </w:rPr>
          <w:t>biotiklərlə</w:t>
        </w:r>
      </w:hyperlink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immunoqlobulini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birgə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Penisillin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təiyn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Patoqenetik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terapiyada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kolloid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kris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talloid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məhlullar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plazma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albumin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qlükokortikos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roidlər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istifadə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cərrahi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daxilələr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yolverilməzdir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yayılmasına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gətirib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çıxara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profilaktik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tədbirlər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baytarlıq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tibbi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sanitar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tədbirlərə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bölünür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Baytarlıq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xidməti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aşağıdakıları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həyata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keçirir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sağlam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məntəqələrin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aşkarlanması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qeydiyyata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alınması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port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laşdırılması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sağlam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məntəqələrdə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təsərrüfatı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planlı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immunlaşdırılması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biristanlığının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daşındığı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otlaqların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vandarlıq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obyektlərinin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ziyyəti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üzərində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nəzarət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mənşəli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xammalın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hazırlanması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daşınması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sanitar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baytarlıq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qayda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gözlənilməsinə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nəzarət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vaxtında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nostikasının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izolyasiyası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müalicəsi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epizo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oto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ocağın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epizootoloji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müayinəsi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ölmüş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cəmdək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zərərsizləşdirilməsi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cari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yekun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dezinfeksiyanın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əhali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sanitar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baytarlıq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sahəsində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təşviqat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tibbi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sanitar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təbdirlər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kompleksinə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da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xil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dir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qeyri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sağlam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məntəqələrdə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mənşəli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xammalın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hazırlanması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saxlanması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daşınması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ümumi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sanitar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profilaktik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tədbirlərə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riayət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nəzarət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riskinə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məruz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sinprofilaktikası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göstərişlərə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xəstəliyin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vaxtında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diaqnos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tikasının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məcburi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hospitalizasiyası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licəsi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olduğu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mənzilin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yekun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dezinfeksiyası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infeksiya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>mənbəyi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törədicilərlə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çirklənmiş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məhsullar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əşyalarla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təcili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profilaktikanın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əhali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arasında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sanitar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təşviqat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yaradan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ölmüş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insanların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i/>
          <w:sz w:val="28"/>
          <w:szCs w:val="28"/>
          <w:lang w:val="az-Latn-AZ"/>
        </w:rPr>
        <w:t>cəsədlərini</w:t>
      </w:r>
      <w:r w:rsidR="00F52DA0" w:rsidRPr="00335324">
        <w:rPr>
          <w:rFonts w:ascii="Times New Roman" w:hAnsi="Times New Roman" w:cs="Times New Roman"/>
          <w:bCs/>
          <w:i/>
          <w:sz w:val="28"/>
          <w:szCs w:val="28"/>
          <w:lang w:val="en-US"/>
        </w:rPr>
        <w:t>,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əgər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diaqnoz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təsdiq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olunmuşdursa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təşrih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etmirlər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ölmüş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insanları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meyitləri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adi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qəbiristanlıqda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epidemik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təhlükəsizlik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tədbirlərinə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əməl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etməklə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basdırırlar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meyitin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olduğu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dezinfeksiya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Xəstənin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əşyaları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kamera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üsulu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zərərsizləşdirilir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DA0" w:rsidRPr="00335324" w:rsidRDefault="00335324" w:rsidP="00670B55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heyvanlarla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təmasda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olmuş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üzərində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ocaq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tam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ləğv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olunana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qədər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tibbi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müşahidə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qoyulur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İnsanların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profilaktik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planlı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vaksinasiyası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peyvəndə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aşağıdakılar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cəlb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olunurlar</w:t>
      </w:r>
      <w:r w:rsidR="00F52DA0" w:rsidRPr="00335324">
        <w:rPr>
          <w:rFonts w:ascii="Times New Roman" w:hAnsi="Times New Roman" w:cs="Times New Roman"/>
          <w:bCs/>
          <w:sz w:val="28"/>
          <w:szCs w:val="28"/>
        </w:rPr>
        <w:t>:</w:t>
      </w:r>
    </w:p>
    <w:p w:rsidR="00F52DA0" w:rsidRPr="00335324" w:rsidRDefault="00335324" w:rsidP="00670B55">
      <w:pPr>
        <w:numPr>
          <w:ilvl w:val="1"/>
          <w:numId w:val="8"/>
        </w:numPr>
        <w:tabs>
          <w:tab w:val="clear" w:pos="181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törədicilərinin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kulturaları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yoluxmuş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labo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rator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törədicilərlə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yoluxdurulmuş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müayinə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materialı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işləyən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;</w:t>
      </w:r>
    </w:p>
    <w:p w:rsidR="00F52DA0" w:rsidRPr="00335324" w:rsidRDefault="00335324" w:rsidP="00670B55">
      <w:pPr>
        <w:numPr>
          <w:ilvl w:val="1"/>
          <w:numId w:val="8"/>
        </w:numPr>
        <w:tabs>
          <w:tab w:val="clear" w:pos="181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zoobaytarlıq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işçiləri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öldürməzdən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əvvəl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qulluq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sənəti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əlaqədar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kəsimi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cəmdəklərin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soyulması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məşğul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;</w:t>
      </w:r>
    </w:p>
    <w:p w:rsidR="00F52DA0" w:rsidRPr="00335324" w:rsidRDefault="00335324" w:rsidP="00670B55">
      <w:pPr>
        <w:numPr>
          <w:ilvl w:val="1"/>
          <w:numId w:val="8"/>
        </w:numPr>
        <w:tabs>
          <w:tab w:val="clear" w:pos="181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mənşəli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xammalın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toplanması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saxlanması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daşınması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birincili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məşğul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vaksinasiya</w:t>
      </w:r>
      <w:r w:rsidR="00F52DA0" w:rsidRPr="0033532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STİ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Sanitar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Texniki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institut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vaksini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dəfə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21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intervalla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Revaksinasiya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intervalla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həyata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keçirilir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xəstələnmənin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mövsümi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yüksəlişinə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qələr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yoluxucu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xəstəxa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naya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ümumi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xəstəxananın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yoluxucu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şöbəsinə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sonuncular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olmadıqda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kənd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ayrıca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palatada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hospitalizasiya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geniş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yayılmış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daha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perspektiv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sinlər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bunlardır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:</w:t>
      </w:r>
    </w:p>
    <w:p w:rsidR="00F52DA0" w:rsidRPr="00335324" w:rsidRDefault="00335324" w:rsidP="00670B5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Amerikan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istehsalı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zəiflədilmiş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kapsulsuz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B. anthracis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ştamının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hazırlanmış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inaktivasiya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absorbsiya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olunmuş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ekzotoksininin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qoruyucu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antigeninə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bakteriyalardan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təmizlənmiş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vaksindir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Vaksin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spesifik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anti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AB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tərkibli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əkscisimlərin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hasilini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stimulyasiya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Sterne, Ames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RP42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ştamlarına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güclü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protektiv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xassələrə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malikdir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Vaksinin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effektivliyi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forması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kiçik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popul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softHyphen/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yasiyasında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sınaqdan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keçirilmişdir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Meymunlar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üzərində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qoyulmuş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təcrübədə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(0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həftədə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yeridilmişdir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aerozol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yoluxma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vaksin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yüksək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effektivlik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göstərmişdir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Rusiya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istehsalı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zəiflədilmiş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basil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kulturalarının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əsasında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sporlardan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hazırlanmış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diri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vaksindir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STİ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-1 -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Sanitar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texniki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institut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yaranın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təcili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profilaktikası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içərisində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çöpləri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və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sporları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materialla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təmasda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həmçinin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meyitlərin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basdırılmasında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iştirak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yara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xəstələnmiş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heyvanların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öldürülməsi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onların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kəsimi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cəmdəklərinin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emalı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ilə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məşğul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olan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şəxslərə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qarşı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aparılır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F52DA0" w:rsidRPr="00335324" w:rsidRDefault="00335324" w:rsidP="00670B5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Təcili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profilaktika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zamanı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antibiotiklərdən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istifadə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5324">
        <w:rPr>
          <w:rFonts w:ascii="Times New Roman" w:hAnsi="Times New Roman" w:cs="Times New Roman"/>
          <w:bCs/>
          <w:sz w:val="28"/>
          <w:szCs w:val="28"/>
          <w:lang w:val="az-Latn-AZ"/>
        </w:rPr>
        <w:t>olunur</w:t>
      </w:r>
      <w:r w:rsidR="00F52DA0" w:rsidRPr="0033532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71BAF" w:rsidRPr="00335324" w:rsidRDefault="00671BAF" w:rsidP="00670B5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492E" w:rsidRPr="00670B55" w:rsidRDefault="0030492E" w:rsidP="00670B5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B55">
        <w:rPr>
          <w:rFonts w:ascii="Times New Roman" w:hAnsi="Times New Roman" w:cs="Times New Roman"/>
          <w:b/>
          <w:sz w:val="28"/>
          <w:szCs w:val="28"/>
          <w:lang w:val="az-Latn-AZ"/>
        </w:rPr>
        <w:t>ƏDƏBİYYAT</w:t>
      </w:r>
      <w:r w:rsidRPr="00670B55">
        <w:rPr>
          <w:rFonts w:ascii="Times New Roman" w:hAnsi="Times New Roman" w:cs="Times New Roman"/>
          <w:b/>
          <w:sz w:val="28"/>
          <w:szCs w:val="28"/>
        </w:rPr>
        <w:t>:</w:t>
      </w:r>
    </w:p>
    <w:p w:rsidR="00335324" w:rsidRPr="00335324" w:rsidRDefault="00335324" w:rsidP="00670B55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335324">
        <w:rPr>
          <w:rFonts w:ascii="Times New Roman" w:hAnsi="Times New Roman" w:cs="Times New Roman"/>
          <w:color w:val="000000"/>
          <w:sz w:val="28"/>
          <w:szCs w:val="28"/>
          <w:lang w:val="az-Latn-AZ"/>
        </w:rPr>
        <w:lastRenderedPageBreak/>
        <w:t>İ.Ə.Ağayev, X.N.Xələfli, F.Ş.Tağıyeva. Epidemiologiya. Dərslik, Bakı: Şərq-Qərb nəşriyyatı, 2012, 728 s</w:t>
      </w:r>
    </w:p>
    <w:p w:rsidR="00335324" w:rsidRPr="00335324" w:rsidRDefault="00335324" w:rsidP="00670B55">
      <w:pPr>
        <w:pStyle w:val="a3"/>
        <w:numPr>
          <w:ilvl w:val="0"/>
          <w:numId w:val="9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5324">
        <w:rPr>
          <w:rStyle w:val="2"/>
          <w:rFonts w:eastAsiaTheme="minorHAnsi"/>
          <w:b w:val="0"/>
          <w:i w:val="0"/>
          <w:sz w:val="28"/>
          <w:szCs w:val="28"/>
        </w:rPr>
        <w:t>Инфекционные болезни и эпидемиология:</w:t>
      </w:r>
      <w:r w:rsidRPr="00335324">
        <w:rPr>
          <w:rStyle w:val="2"/>
          <w:rFonts w:eastAsiaTheme="minorHAnsi"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>Учебник / В.И. Покровский, С.Г. Пак, Н.И. Брико, Б.К. Данилкин. 2-е изд.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</w:rPr>
        <w:t>М.: ГЭОТАР-Медиа, 2007</w:t>
      </w:r>
      <w:r w:rsidRPr="00335324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35324">
        <w:rPr>
          <w:rFonts w:ascii="Times New Roman" w:hAnsi="Times New Roman" w:cs="Times New Roman"/>
          <w:sz w:val="28"/>
          <w:szCs w:val="28"/>
        </w:rPr>
        <w:t xml:space="preserve"> 816 с.</w:t>
      </w:r>
    </w:p>
    <w:p w:rsidR="00335324" w:rsidRPr="00335324" w:rsidRDefault="00335324" w:rsidP="00670B55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</w:rPr>
        <w:t xml:space="preserve">Покровский В.И. «Руководство по зоонозам». Ленинград, «Медицина», 1983 г. </w:t>
      </w:r>
    </w:p>
    <w:p w:rsidR="00335324" w:rsidRPr="00335324" w:rsidRDefault="00335324" w:rsidP="00670B55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</w:rPr>
        <w:t xml:space="preserve">Шляхов Э.Н. «Практическая эпидемиология». Кишинев, 1983 г. </w:t>
      </w:r>
    </w:p>
    <w:p w:rsidR="00335324" w:rsidRPr="00335324" w:rsidRDefault="00335324" w:rsidP="00670B55">
      <w:pPr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324">
        <w:rPr>
          <w:rFonts w:ascii="Times New Roman" w:hAnsi="Times New Roman" w:cs="Times New Roman"/>
          <w:sz w:val="28"/>
          <w:szCs w:val="28"/>
        </w:rPr>
        <w:t>Зуева З.Л., Яфаев Р.Х. «Эпидемиология», Санкт-Петербург. 2005</w:t>
      </w:r>
    </w:p>
    <w:p w:rsidR="00D136BC" w:rsidRPr="00335324" w:rsidRDefault="00D136BC" w:rsidP="00670B5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36BC" w:rsidRPr="00335324" w:rsidSect="00837954">
      <w:headerReference w:type="default" r:id="rId23"/>
      <w:headerReference w:type="firs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44" w:rsidRDefault="00021B44" w:rsidP="00E63CF2">
      <w:pPr>
        <w:spacing w:after="0" w:line="240" w:lineRule="auto"/>
      </w:pPr>
      <w:r>
        <w:separator/>
      </w:r>
    </w:p>
  </w:endnote>
  <w:endnote w:type="continuationSeparator" w:id="1">
    <w:p w:rsidR="00021B44" w:rsidRDefault="00021B44" w:rsidP="00E6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44" w:rsidRDefault="00021B44" w:rsidP="00E63CF2">
      <w:pPr>
        <w:spacing w:after="0" w:line="240" w:lineRule="auto"/>
      </w:pPr>
      <w:r>
        <w:separator/>
      </w:r>
    </w:p>
  </w:footnote>
  <w:footnote w:type="continuationSeparator" w:id="1">
    <w:p w:rsidR="00021B44" w:rsidRDefault="00021B44" w:rsidP="00E6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259"/>
      <w:docPartObj>
        <w:docPartGallery w:val="Page Numbers (Top of Page)"/>
        <w:docPartUnique/>
      </w:docPartObj>
    </w:sdtPr>
    <w:sdtContent>
      <w:p w:rsidR="00991CCA" w:rsidRDefault="00991CCA">
        <w:pPr>
          <w:pStyle w:val="a4"/>
          <w:jc w:val="right"/>
        </w:pPr>
        <w:fldSimple w:instr=" PAGE   \* MERGEFORMAT ">
          <w:r w:rsidR="009100D3">
            <w:rPr>
              <w:noProof/>
            </w:rPr>
            <w:t>22</w:t>
          </w:r>
        </w:fldSimple>
      </w:p>
    </w:sdtContent>
  </w:sdt>
  <w:p w:rsidR="00991CCA" w:rsidRDefault="00991C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258"/>
      <w:docPartObj>
        <w:docPartGallery w:val="Page Numbers (Top of Page)"/>
        <w:docPartUnique/>
      </w:docPartObj>
    </w:sdtPr>
    <w:sdtContent>
      <w:p w:rsidR="00991CCA" w:rsidRDefault="00991CCA">
        <w:pPr>
          <w:pStyle w:val="a4"/>
          <w:jc w:val="right"/>
        </w:pPr>
        <w:fldSimple w:instr=" PAGE   \* MERGEFORMAT ">
          <w:r w:rsidR="00883D03">
            <w:rPr>
              <w:noProof/>
            </w:rPr>
            <w:t>1</w:t>
          </w:r>
        </w:fldSimple>
      </w:p>
    </w:sdtContent>
  </w:sdt>
  <w:p w:rsidR="00991CCA" w:rsidRDefault="00991C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B52"/>
    <w:multiLevelType w:val="hybridMultilevel"/>
    <w:tmpl w:val="8CAADD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ED01868">
      <w:start w:val="1"/>
      <w:numFmt w:val="bullet"/>
      <w:lvlText w:val=""/>
      <w:lvlJc w:val="left"/>
      <w:pPr>
        <w:tabs>
          <w:tab w:val="num" w:pos="1817"/>
        </w:tabs>
        <w:ind w:left="1800" w:hanging="360"/>
      </w:pPr>
      <w:rPr>
        <w:rFonts w:ascii="Symbol" w:hAnsi="Symbol" w:hint="default"/>
      </w:rPr>
    </w:lvl>
    <w:lvl w:ilvl="2" w:tplc="EC5051C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AC9A7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430FC0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D30E54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FE6391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55AE7BA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2BA13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E72E3B"/>
    <w:multiLevelType w:val="hybridMultilevel"/>
    <w:tmpl w:val="B2109E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27B481A"/>
    <w:multiLevelType w:val="hybridMultilevel"/>
    <w:tmpl w:val="C41C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B1F0D"/>
    <w:multiLevelType w:val="hybridMultilevel"/>
    <w:tmpl w:val="BA08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895ECD"/>
    <w:multiLevelType w:val="hybridMultilevel"/>
    <w:tmpl w:val="526440AC"/>
    <w:lvl w:ilvl="0" w:tplc="96BAF5D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F304F8A"/>
    <w:multiLevelType w:val="hybridMultilevel"/>
    <w:tmpl w:val="5B9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42B00"/>
    <w:multiLevelType w:val="hybridMultilevel"/>
    <w:tmpl w:val="97AC49FA"/>
    <w:lvl w:ilvl="0" w:tplc="3ED01868">
      <w:start w:val="1"/>
      <w:numFmt w:val="bullet"/>
      <w:lvlText w:val=""/>
      <w:lvlJc w:val="left"/>
      <w:pPr>
        <w:tabs>
          <w:tab w:val="num" w:pos="1445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41A56EA"/>
    <w:multiLevelType w:val="hybridMultilevel"/>
    <w:tmpl w:val="28F48A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4A0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051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C9A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F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0E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E7B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A13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C7"/>
    <w:rsid w:val="000031F9"/>
    <w:rsid w:val="00005200"/>
    <w:rsid w:val="00005F09"/>
    <w:rsid w:val="00011CE8"/>
    <w:rsid w:val="000127B2"/>
    <w:rsid w:val="0001379E"/>
    <w:rsid w:val="00021B44"/>
    <w:rsid w:val="0002259A"/>
    <w:rsid w:val="000264CF"/>
    <w:rsid w:val="00027E85"/>
    <w:rsid w:val="00047D65"/>
    <w:rsid w:val="00052466"/>
    <w:rsid w:val="0005400C"/>
    <w:rsid w:val="000724C0"/>
    <w:rsid w:val="00072979"/>
    <w:rsid w:val="000843A2"/>
    <w:rsid w:val="00086EE4"/>
    <w:rsid w:val="000A4F57"/>
    <w:rsid w:val="000A7CBA"/>
    <w:rsid w:val="000B3D7D"/>
    <w:rsid w:val="000C28A6"/>
    <w:rsid w:val="000D1A64"/>
    <w:rsid w:val="000D5F08"/>
    <w:rsid w:val="000E2B90"/>
    <w:rsid w:val="00107868"/>
    <w:rsid w:val="00126806"/>
    <w:rsid w:val="001338D6"/>
    <w:rsid w:val="00146194"/>
    <w:rsid w:val="001467AA"/>
    <w:rsid w:val="001502E2"/>
    <w:rsid w:val="00150E69"/>
    <w:rsid w:val="0016217B"/>
    <w:rsid w:val="001826E6"/>
    <w:rsid w:val="001859B7"/>
    <w:rsid w:val="00186000"/>
    <w:rsid w:val="00187B6C"/>
    <w:rsid w:val="00192871"/>
    <w:rsid w:val="001952D3"/>
    <w:rsid w:val="001A6EC8"/>
    <w:rsid w:val="001B0E2C"/>
    <w:rsid w:val="001B4A29"/>
    <w:rsid w:val="001B4F71"/>
    <w:rsid w:val="001C35C3"/>
    <w:rsid w:val="001D20BE"/>
    <w:rsid w:val="001D2E56"/>
    <w:rsid w:val="001E5E2A"/>
    <w:rsid w:val="001F30D4"/>
    <w:rsid w:val="001F6416"/>
    <w:rsid w:val="001F66AA"/>
    <w:rsid w:val="00204EF8"/>
    <w:rsid w:val="00223A58"/>
    <w:rsid w:val="00233705"/>
    <w:rsid w:val="00236A25"/>
    <w:rsid w:val="00240042"/>
    <w:rsid w:val="0025236E"/>
    <w:rsid w:val="00263942"/>
    <w:rsid w:val="002670BF"/>
    <w:rsid w:val="00273F1F"/>
    <w:rsid w:val="00287B52"/>
    <w:rsid w:val="00292925"/>
    <w:rsid w:val="00293260"/>
    <w:rsid w:val="00293F6A"/>
    <w:rsid w:val="002A3B15"/>
    <w:rsid w:val="002B1C83"/>
    <w:rsid w:val="002B51F5"/>
    <w:rsid w:val="002C0650"/>
    <w:rsid w:val="002D0786"/>
    <w:rsid w:val="002D23CF"/>
    <w:rsid w:val="002D6E52"/>
    <w:rsid w:val="002F7D57"/>
    <w:rsid w:val="00302D44"/>
    <w:rsid w:val="0030492E"/>
    <w:rsid w:val="00305369"/>
    <w:rsid w:val="00307147"/>
    <w:rsid w:val="00317ED8"/>
    <w:rsid w:val="0032276F"/>
    <w:rsid w:val="00325415"/>
    <w:rsid w:val="00330A78"/>
    <w:rsid w:val="00330C13"/>
    <w:rsid w:val="00335324"/>
    <w:rsid w:val="00345D18"/>
    <w:rsid w:val="00347BDA"/>
    <w:rsid w:val="0037043C"/>
    <w:rsid w:val="003819FD"/>
    <w:rsid w:val="00383343"/>
    <w:rsid w:val="00394B90"/>
    <w:rsid w:val="003A29F4"/>
    <w:rsid w:val="003A7E29"/>
    <w:rsid w:val="003B1709"/>
    <w:rsid w:val="003B321C"/>
    <w:rsid w:val="003B3FFB"/>
    <w:rsid w:val="003C0CA0"/>
    <w:rsid w:val="003C1812"/>
    <w:rsid w:val="003D12F5"/>
    <w:rsid w:val="003D3AAB"/>
    <w:rsid w:val="003E248A"/>
    <w:rsid w:val="003F7F9F"/>
    <w:rsid w:val="004006FD"/>
    <w:rsid w:val="00424180"/>
    <w:rsid w:val="00443BE4"/>
    <w:rsid w:val="00451AD3"/>
    <w:rsid w:val="00455FF6"/>
    <w:rsid w:val="00474412"/>
    <w:rsid w:val="00475250"/>
    <w:rsid w:val="004A2ADA"/>
    <w:rsid w:val="004A4504"/>
    <w:rsid w:val="004E075A"/>
    <w:rsid w:val="004E65C6"/>
    <w:rsid w:val="0051274A"/>
    <w:rsid w:val="00526906"/>
    <w:rsid w:val="005316B1"/>
    <w:rsid w:val="005322C0"/>
    <w:rsid w:val="005326F1"/>
    <w:rsid w:val="00560911"/>
    <w:rsid w:val="005636C1"/>
    <w:rsid w:val="00571CC7"/>
    <w:rsid w:val="005923CE"/>
    <w:rsid w:val="005A2183"/>
    <w:rsid w:val="005A6B63"/>
    <w:rsid w:val="005B4A8B"/>
    <w:rsid w:val="005B664A"/>
    <w:rsid w:val="005C7B12"/>
    <w:rsid w:val="005D1374"/>
    <w:rsid w:val="005D3706"/>
    <w:rsid w:val="005E2C54"/>
    <w:rsid w:val="005E45FC"/>
    <w:rsid w:val="005E4BB5"/>
    <w:rsid w:val="005F48B8"/>
    <w:rsid w:val="006054F0"/>
    <w:rsid w:val="006106CF"/>
    <w:rsid w:val="00611BF9"/>
    <w:rsid w:val="00616908"/>
    <w:rsid w:val="006172BB"/>
    <w:rsid w:val="00617754"/>
    <w:rsid w:val="00621A3A"/>
    <w:rsid w:val="00625E69"/>
    <w:rsid w:val="0063335D"/>
    <w:rsid w:val="006443D7"/>
    <w:rsid w:val="0064783D"/>
    <w:rsid w:val="006634EB"/>
    <w:rsid w:val="0066735B"/>
    <w:rsid w:val="00670B55"/>
    <w:rsid w:val="00670E27"/>
    <w:rsid w:val="00671319"/>
    <w:rsid w:val="0067176D"/>
    <w:rsid w:val="00671BAF"/>
    <w:rsid w:val="006758DC"/>
    <w:rsid w:val="00676F08"/>
    <w:rsid w:val="0068071D"/>
    <w:rsid w:val="00684E21"/>
    <w:rsid w:val="00685FCC"/>
    <w:rsid w:val="006B14A6"/>
    <w:rsid w:val="006D5A35"/>
    <w:rsid w:val="006F554F"/>
    <w:rsid w:val="006F6988"/>
    <w:rsid w:val="007058C7"/>
    <w:rsid w:val="00736026"/>
    <w:rsid w:val="007374E2"/>
    <w:rsid w:val="00740F93"/>
    <w:rsid w:val="00745C95"/>
    <w:rsid w:val="00750138"/>
    <w:rsid w:val="00761348"/>
    <w:rsid w:val="00790BA7"/>
    <w:rsid w:val="00791539"/>
    <w:rsid w:val="007925CE"/>
    <w:rsid w:val="007B334F"/>
    <w:rsid w:val="007D0C06"/>
    <w:rsid w:val="007D54D5"/>
    <w:rsid w:val="007E25B4"/>
    <w:rsid w:val="007E327C"/>
    <w:rsid w:val="007F0EC7"/>
    <w:rsid w:val="007F433A"/>
    <w:rsid w:val="00804B38"/>
    <w:rsid w:val="00805A94"/>
    <w:rsid w:val="00810168"/>
    <w:rsid w:val="00811302"/>
    <w:rsid w:val="00817072"/>
    <w:rsid w:val="00820B54"/>
    <w:rsid w:val="00823531"/>
    <w:rsid w:val="00826A70"/>
    <w:rsid w:val="00827E8C"/>
    <w:rsid w:val="00834667"/>
    <w:rsid w:val="00837954"/>
    <w:rsid w:val="008415B7"/>
    <w:rsid w:val="00855ADA"/>
    <w:rsid w:val="00867A59"/>
    <w:rsid w:val="00883D03"/>
    <w:rsid w:val="00886316"/>
    <w:rsid w:val="00886E0B"/>
    <w:rsid w:val="0089419E"/>
    <w:rsid w:val="008A0162"/>
    <w:rsid w:val="008C58B7"/>
    <w:rsid w:val="008D0467"/>
    <w:rsid w:val="008D3EAB"/>
    <w:rsid w:val="008E41DE"/>
    <w:rsid w:val="008E42AB"/>
    <w:rsid w:val="008E6CBE"/>
    <w:rsid w:val="008F1AA6"/>
    <w:rsid w:val="008F68E9"/>
    <w:rsid w:val="008F7099"/>
    <w:rsid w:val="009100D3"/>
    <w:rsid w:val="009269B7"/>
    <w:rsid w:val="00935EEC"/>
    <w:rsid w:val="00937BBC"/>
    <w:rsid w:val="00941716"/>
    <w:rsid w:val="009433E5"/>
    <w:rsid w:val="009909E9"/>
    <w:rsid w:val="00991CCA"/>
    <w:rsid w:val="009B175F"/>
    <w:rsid w:val="009B4B97"/>
    <w:rsid w:val="009B6372"/>
    <w:rsid w:val="009D309F"/>
    <w:rsid w:val="009D6D5A"/>
    <w:rsid w:val="009F04F3"/>
    <w:rsid w:val="009F14AF"/>
    <w:rsid w:val="00A0442D"/>
    <w:rsid w:val="00A20641"/>
    <w:rsid w:val="00A314EB"/>
    <w:rsid w:val="00A44905"/>
    <w:rsid w:val="00A46D91"/>
    <w:rsid w:val="00A46DAD"/>
    <w:rsid w:val="00A52854"/>
    <w:rsid w:val="00A543BD"/>
    <w:rsid w:val="00A62793"/>
    <w:rsid w:val="00A62A03"/>
    <w:rsid w:val="00A63B1A"/>
    <w:rsid w:val="00A75BF9"/>
    <w:rsid w:val="00A81434"/>
    <w:rsid w:val="00A878D5"/>
    <w:rsid w:val="00A87E1C"/>
    <w:rsid w:val="00A91698"/>
    <w:rsid w:val="00A9252C"/>
    <w:rsid w:val="00A9317D"/>
    <w:rsid w:val="00AA2A2B"/>
    <w:rsid w:val="00AC5FB1"/>
    <w:rsid w:val="00AD0C83"/>
    <w:rsid w:val="00AD3849"/>
    <w:rsid w:val="00AE2E14"/>
    <w:rsid w:val="00AE5971"/>
    <w:rsid w:val="00AE59F8"/>
    <w:rsid w:val="00AF5539"/>
    <w:rsid w:val="00B03AAC"/>
    <w:rsid w:val="00B03DA4"/>
    <w:rsid w:val="00B0523E"/>
    <w:rsid w:val="00B2114E"/>
    <w:rsid w:val="00B21CA3"/>
    <w:rsid w:val="00B23202"/>
    <w:rsid w:val="00B336D8"/>
    <w:rsid w:val="00B33A15"/>
    <w:rsid w:val="00B45872"/>
    <w:rsid w:val="00B52844"/>
    <w:rsid w:val="00B63C51"/>
    <w:rsid w:val="00B719C0"/>
    <w:rsid w:val="00B74623"/>
    <w:rsid w:val="00B77C9E"/>
    <w:rsid w:val="00B92C1B"/>
    <w:rsid w:val="00B96066"/>
    <w:rsid w:val="00B96374"/>
    <w:rsid w:val="00B96FB1"/>
    <w:rsid w:val="00BA1510"/>
    <w:rsid w:val="00BB00B2"/>
    <w:rsid w:val="00BB0BE5"/>
    <w:rsid w:val="00BC546D"/>
    <w:rsid w:val="00BD68A6"/>
    <w:rsid w:val="00BE00F7"/>
    <w:rsid w:val="00BE4C44"/>
    <w:rsid w:val="00BF27B9"/>
    <w:rsid w:val="00C05C9C"/>
    <w:rsid w:val="00C228BC"/>
    <w:rsid w:val="00C2472A"/>
    <w:rsid w:val="00C267DA"/>
    <w:rsid w:val="00C32793"/>
    <w:rsid w:val="00C335AC"/>
    <w:rsid w:val="00C3500F"/>
    <w:rsid w:val="00C40504"/>
    <w:rsid w:val="00C455D5"/>
    <w:rsid w:val="00C56FCD"/>
    <w:rsid w:val="00C773B9"/>
    <w:rsid w:val="00CA32D7"/>
    <w:rsid w:val="00CB51C5"/>
    <w:rsid w:val="00CC2ED3"/>
    <w:rsid w:val="00CE0C1E"/>
    <w:rsid w:val="00CE39ED"/>
    <w:rsid w:val="00CE46D6"/>
    <w:rsid w:val="00CE68D9"/>
    <w:rsid w:val="00CF038D"/>
    <w:rsid w:val="00CF243C"/>
    <w:rsid w:val="00CF3950"/>
    <w:rsid w:val="00CF3B72"/>
    <w:rsid w:val="00CF7D12"/>
    <w:rsid w:val="00D136BC"/>
    <w:rsid w:val="00D14869"/>
    <w:rsid w:val="00D16E6E"/>
    <w:rsid w:val="00D33BB5"/>
    <w:rsid w:val="00D500BF"/>
    <w:rsid w:val="00D57072"/>
    <w:rsid w:val="00D66BB5"/>
    <w:rsid w:val="00D67E6F"/>
    <w:rsid w:val="00D713FF"/>
    <w:rsid w:val="00D71624"/>
    <w:rsid w:val="00D74DF3"/>
    <w:rsid w:val="00D85E81"/>
    <w:rsid w:val="00D9407F"/>
    <w:rsid w:val="00DA43D0"/>
    <w:rsid w:val="00DA6B57"/>
    <w:rsid w:val="00DB31CE"/>
    <w:rsid w:val="00DB3789"/>
    <w:rsid w:val="00DB7E88"/>
    <w:rsid w:val="00DC1D6B"/>
    <w:rsid w:val="00DC5E7C"/>
    <w:rsid w:val="00DD0082"/>
    <w:rsid w:val="00DE008A"/>
    <w:rsid w:val="00DF05BD"/>
    <w:rsid w:val="00DF687D"/>
    <w:rsid w:val="00DF6C35"/>
    <w:rsid w:val="00E1351E"/>
    <w:rsid w:val="00E242EE"/>
    <w:rsid w:val="00E347D0"/>
    <w:rsid w:val="00E46D69"/>
    <w:rsid w:val="00E57BCD"/>
    <w:rsid w:val="00E63CF2"/>
    <w:rsid w:val="00E74059"/>
    <w:rsid w:val="00E74B9A"/>
    <w:rsid w:val="00E77C24"/>
    <w:rsid w:val="00E8262E"/>
    <w:rsid w:val="00E87C48"/>
    <w:rsid w:val="00EA6055"/>
    <w:rsid w:val="00EB4FCE"/>
    <w:rsid w:val="00EB6B4E"/>
    <w:rsid w:val="00ED38D4"/>
    <w:rsid w:val="00ED436D"/>
    <w:rsid w:val="00EF0B5C"/>
    <w:rsid w:val="00EF41EC"/>
    <w:rsid w:val="00EF5877"/>
    <w:rsid w:val="00EF797F"/>
    <w:rsid w:val="00F02213"/>
    <w:rsid w:val="00F07CF3"/>
    <w:rsid w:val="00F117B0"/>
    <w:rsid w:val="00F1640D"/>
    <w:rsid w:val="00F2609B"/>
    <w:rsid w:val="00F267DF"/>
    <w:rsid w:val="00F35AA4"/>
    <w:rsid w:val="00F36596"/>
    <w:rsid w:val="00F52DA0"/>
    <w:rsid w:val="00F84225"/>
    <w:rsid w:val="00FA4F21"/>
    <w:rsid w:val="00FA63D9"/>
    <w:rsid w:val="00FC4878"/>
    <w:rsid w:val="00FC55AF"/>
    <w:rsid w:val="00FE29F9"/>
    <w:rsid w:val="00FE4C5A"/>
    <w:rsid w:val="00FE71F4"/>
    <w:rsid w:val="00FF47D8"/>
    <w:rsid w:val="00FF5193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7"/>
        <o:r id="V:Rule6" type="connector" idref="#_x0000_s1039"/>
        <o:r id="V:Rule7" type="connector" idref="#_x0000_s1038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CC7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671BAF"/>
    <w:pPr>
      <w:tabs>
        <w:tab w:val="center" w:pos="5399"/>
      </w:tabs>
      <w:spacing w:after="0" w:line="240" w:lineRule="auto"/>
      <w:ind w:firstLine="720"/>
      <w:jc w:val="both"/>
    </w:pPr>
    <w:rPr>
      <w:rFonts w:ascii="Times Roman AzLat" w:eastAsia="MS Mincho" w:hAnsi="Times Roman AzLat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71BAF"/>
    <w:rPr>
      <w:rFonts w:ascii="Times Roman AzLat" w:eastAsia="MS Mincho" w:hAnsi="Times Roman AzLat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CF2"/>
  </w:style>
  <w:style w:type="paragraph" w:styleId="a6">
    <w:name w:val="footer"/>
    <w:basedOn w:val="a"/>
    <w:link w:val="a7"/>
    <w:uiPriority w:val="99"/>
    <w:semiHidden/>
    <w:unhideWhenUsed/>
    <w:rsid w:val="00E6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CF2"/>
  </w:style>
  <w:style w:type="paragraph" w:styleId="a8">
    <w:name w:val="Balloon Text"/>
    <w:basedOn w:val="a"/>
    <w:link w:val="a9"/>
    <w:uiPriority w:val="99"/>
    <w:semiHidden/>
    <w:unhideWhenUsed/>
    <w:rsid w:val="00CF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43C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F52DA0"/>
    <w:rPr>
      <w:color w:val="0000FF"/>
      <w:u w:val="single"/>
    </w:rPr>
  </w:style>
  <w:style w:type="character" w:customStyle="1" w:styleId="2">
    <w:name w:val="Основной текст (2) + Полужирный"/>
    <w:aliases w:val="Курсив,Интервал 0 pt"/>
    <w:basedOn w:val="a0"/>
    <w:rsid w:val="003049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602503" TargetMode="External"/><Relationship Id="rId13" Type="http://schemas.openxmlformats.org/officeDocument/2006/relationships/hyperlink" Target="http://dic.academic.ru/dic.nsf/ruwiki/117" TargetMode="External"/><Relationship Id="rId18" Type="http://schemas.openxmlformats.org/officeDocument/2006/relationships/hyperlink" Target="http://dic.academic.ru/dic.nsf/ruwiki/1455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157770" TargetMode="External"/><Relationship Id="rId7" Type="http://schemas.openxmlformats.org/officeDocument/2006/relationships/hyperlink" Target="http://dic.academic.ru/dic.nsf/ruwiki/38750" TargetMode="External"/><Relationship Id="rId12" Type="http://schemas.openxmlformats.org/officeDocument/2006/relationships/hyperlink" Target="http://dic.academic.ru/dic.nsf/ruwiki/99998" TargetMode="External"/><Relationship Id="rId17" Type="http://schemas.openxmlformats.org/officeDocument/2006/relationships/hyperlink" Target="http://dic.academic.ru/dic.nsf/ruwiki/29137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56281" TargetMode="External"/><Relationship Id="rId20" Type="http://schemas.openxmlformats.org/officeDocument/2006/relationships/hyperlink" Target="http://dic.academic.ru/dic.nsf/ruwiki/65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ruwiki/60250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ruwiki/13837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ic.academic.ru/dic.nsf/ruwiki/618799" TargetMode="External"/><Relationship Id="rId19" Type="http://schemas.openxmlformats.org/officeDocument/2006/relationships/hyperlink" Target="http://dic.academic.ru/dic.nsf/ruwiki/240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33378" TargetMode="External"/><Relationship Id="rId14" Type="http://schemas.openxmlformats.org/officeDocument/2006/relationships/hyperlink" Target="http://dic.academic.ru/dic.nsf/ruwiki/117" TargetMode="External"/><Relationship Id="rId22" Type="http://schemas.openxmlformats.org/officeDocument/2006/relationships/hyperlink" Target="http://dic.academic.ru/dic.nsf/ruwiki/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22</Pages>
  <Words>8714</Words>
  <Characters>49671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User</cp:lastModifiedBy>
  <cp:revision>342</cp:revision>
  <dcterms:created xsi:type="dcterms:W3CDTF">2017-03-25T16:15:00Z</dcterms:created>
  <dcterms:modified xsi:type="dcterms:W3CDTF">2017-10-20T11:07:00Z</dcterms:modified>
</cp:coreProperties>
</file>